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D70E53" w14:textId="72B44372" w:rsidR="00651150" w:rsidRPr="005B6568" w:rsidRDefault="00651150" w:rsidP="00651150">
      <w:pPr>
        <w:pStyle w:val="a7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5B6568">
        <w:rPr>
          <w:rFonts w:cs="Arial"/>
        </w:rPr>
        <w:t xml:space="preserve">3GPP </w:t>
      </w:r>
      <w:r w:rsidRPr="005B6568">
        <w:rPr>
          <w:rFonts w:cs="Arial"/>
          <w:lang w:eastAsia="ja-JP"/>
        </w:rPr>
        <w:t>TSG-RAN</w:t>
      </w:r>
      <w:r w:rsidRPr="005B6568">
        <w:rPr>
          <w:rFonts w:cs="Arial" w:hint="eastAsia"/>
          <w:lang w:eastAsia="ja-JP"/>
        </w:rPr>
        <w:t xml:space="preserve"> WG2 </w:t>
      </w:r>
      <w:r w:rsidRPr="005B6568">
        <w:rPr>
          <w:rFonts w:cs="Arial"/>
          <w:lang w:eastAsia="ja-JP"/>
        </w:rPr>
        <w:t>#12</w:t>
      </w:r>
      <w:r>
        <w:rPr>
          <w:rFonts w:cs="Arial" w:hint="eastAsia"/>
          <w:lang w:eastAsia="ja-JP"/>
        </w:rPr>
        <w:t>7</w:t>
      </w:r>
      <w:r w:rsidRPr="005B6568">
        <w:rPr>
          <w:rFonts w:cs="Arial"/>
        </w:rPr>
        <w:tab/>
      </w:r>
      <w:r w:rsidRPr="00010433">
        <w:rPr>
          <w:rFonts w:cs="Arial"/>
          <w:bCs/>
          <w:lang w:val="en-GB"/>
        </w:rPr>
        <w:t>R2-</w:t>
      </w:r>
      <w:r w:rsidR="00E2798A" w:rsidRPr="00E2798A">
        <w:rPr>
          <w:rFonts w:cs="Arial"/>
          <w:bCs/>
          <w:lang w:val="en-GB" w:eastAsia="ja-JP"/>
        </w:rPr>
        <w:t>2407512</w:t>
      </w:r>
    </w:p>
    <w:p w14:paraId="7D4D7318" w14:textId="77777777" w:rsidR="00651150" w:rsidRPr="008878BD" w:rsidRDefault="00651150" w:rsidP="00651150">
      <w:pPr>
        <w:pStyle w:val="a7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GB" w:eastAsia="ja-JP"/>
        </w:rPr>
      </w:pPr>
      <w:r>
        <w:rPr>
          <w:rFonts w:cs="Arial" w:hint="eastAsia"/>
          <w:szCs w:val="24"/>
          <w:lang w:eastAsia="ja-JP"/>
        </w:rPr>
        <w:t>Maastricht</w:t>
      </w:r>
      <w:r w:rsidRPr="00D45F0D">
        <w:rPr>
          <w:rFonts w:cs="Arial"/>
          <w:szCs w:val="24"/>
        </w:rPr>
        <w:t xml:space="preserve">, </w:t>
      </w:r>
      <w:r>
        <w:rPr>
          <w:rFonts w:cs="Arial" w:hint="eastAsia"/>
          <w:szCs w:val="24"/>
          <w:lang w:eastAsia="ja-JP"/>
        </w:rPr>
        <w:t>Netherland</w:t>
      </w:r>
      <w:r w:rsidRPr="00D45F0D">
        <w:rPr>
          <w:rFonts w:cs="Arial"/>
          <w:szCs w:val="24"/>
        </w:rPr>
        <w:t xml:space="preserve">, </w:t>
      </w:r>
      <w:r>
        <w:rPr>
          <w:rFonts w:cs="Arial" w:hint="eastAsia"/>
          <w:szCs w:val="24"/>
          <w:lang w:eastAsia="ja-JP"/>
        </w:rPr>
        <w:t>19</w:t>
      </w:r>
      <w:r w:rsidRPr="00040DD0">
        <w:rPr>
          <w:rFonts w:cs="Arial"/>
          <w:szCs w:val="24"/>
          <w:vertAlign w:val="superscript"/>
        </w:rPr>
        <w:t>th</w:t>
      </w:r>
      <w:r w:rsidRPr="00D45F0D">
        <w:rPr>
          <w:rFonts w:cs="Arial"/>
          <w:szCs w:val="24"/>
        </w:rPr>
        <w:t xml:space="preserve"> – </w:t>
      </w:r>
      <w:r>
        <w:rPr>
          <w:rFonts w:cs="Arial"/>
          <w:szCs w:val="24"/>
        </w:rPr>
        <w:t>2</w:t>
      </w:r>
      <w:r>
        <w:rPr>
          <w:rFonts w:cs="Arial" w:hint="eastAsia"/>
          <w:szCs w:val="24"/>
          <w:lang w:eastAsia="ja-JP"/>
        </w:rPr>
        <w:t>3</w:t>
      </w:r>
      <w:r w:rsidRPr="00040DD0">
        <w:rPr>
          <w:rFonts w:cs="Arial" w:hint="eastAsia"/>
          <w:szCs w:val="24"/>
          <w:vertAlign w:val="superscript"/>
          <w:lang w:eastAsia="ja-JP"/>
        </w:rPr>
        <w:t>rd</w:t>
      </w:r>
      <w:r w:rsidRPr="00D45F0D">
        <w:rPr>
          <w:rFonts w:cs="Arial"/>
          <w:szCs w:val="24"/>
        </w:rPr>
        <w:t xml:space="preserve"> </w:t>
      </w:r>
      <w:r>
        <w:rPr>
          <w:rFonts w:cs="Arial" w:hint="eastAsia"/>
          <w:szCs w:val="24"/>
          <w:lang w:eastAsia="ja-JP"/>
        </w:rPr>
        <w:t>Aug</w:t>
      </w:r>
      <w:r w:rsidRPr="00D45F0D">
        <w:rPr>
          <w:rFonts w:cs="Arial"/>
          <w:szCs w:val="24"/>
        </w:rPr>
        <w:t>, 2024</w:t>
      </w:r>
    </w:p>
    <w:p w14:paraId="6D9519F2" w14:textId="35536308" w:rsidR="007E2FC8" w:rsidRPr="00863065" w:rsidRDefault="007E2FC8" w:rsidP="007E2FC8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>Source:</w:t>
      </w:r>
      <w:r w:rsidR="002B674A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 w:hint="eastAsia"/>
          <w:b/>
          <w:sz w:val="24"/>
          <w:lang w:val="en-US" w:eastAsia="ja-JP"/>
        </w:rPr>
        <w:t>NTT DOCOMO, INC.</w:t>
      </w:r>
    </w:p>
    <w:p w14:paraId="0C115227" w14:textId="2E013A82" w:rsidR="007E2FC8" w:rsidRPr="00863065" w:rsidRDefault="007E2FC8" w:rsidP="002B674A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>Title:</w:t>
      </w:r>
      <w:r w:rsidR="002B674A">
        <w:rPr>
          <w:rFonts w:ascii="Arial" w:hAnsi="Arial" w:cs="Arial"/>
          <w:b/>
          <w:sz w:val="24"/>
        </w:rPr>
        <w:tab/>
      </w:r>
      <w:r w:rsidR="002F31D1" w:rsidRPr="002F31D1">
        <w:rPr>
          <w:rFonts w:ascii="Arial" w:hAnsi="Arial" w:cs="Arial"/>
          <w:b/>
          <w:sz w:val="24"/>
        </w:rPr>
        <w:t>Discussion on LP-WUS in RRC_CONNECTED</w:t>
      </w:r>
    </w:p>
    <w:p w14:paraId="0F8951C0" w14:textId="54BFF43A" w:rsidR="007E2FC8" w:rsidRPr="00863065" w:rsidRDefault="007E2FC8" w:rsidP="007E2FC8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>Document for:</w:t>
      </w:r>
      <w:r w:rsidR="002B674A"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ja-JP"/>
        </w:rPr>
        <w:t>Discussion</w:t>
      </w:r>
    </w:p>
    <w:p w14:paraId="2211F357" w14:textId="222DC6F6" w:rsidR="007E2FC8" w:rsidRPr="00863065" w:rsidRDefault="007E2FC8" w:rsidP="007E2FC8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>Agenda Item:</w:t>
      </w:r>
      <w:r w:rsidR="002B674A">
        <w:rPr>
          <w:rFonts w:ascii="Arial" w:hAnsi="Arial" w:cs="Arial"/>
          <w:b/>
          <w:sz w:val="24"/>
        </w:rPr>
        <w:tab/>
      </w:r>
      <w:r w:rsidR="00D45F0D">
        <w:rPr>
          <w:rFonts w:ascii="Arial" w:hAnsi="Arial" w:cs="Arial"/>
          <w:b/>
          <w:sz w:val="24"/>
          <w:lang w:eastAsia="ja-JP"/>
        </w:rPr>
        <w:t>8.4.</w:t>
      </w:r>
      <w:r w:rsidR="00E50380">
        <w:rPr>
          <w:rFonts w:ascii="Arial" w:hAnsi="Arial" w:cs="Arial"/>
          <w:b/>
          <w:sz w:val="24"/>
          <w:lang w:eastAsia="ja-JP"/>
        </w:rPr>
        <w:t>4</w:t>
      </w:r>
    </w:p>
    <w:p w14:paraId="25B11A1D" w14:textId="77777777" w:rsidR="007E2FC8" w:rsidRDefault="007E2FC8" w:rsidP="007E2FC8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5F59531F" w14:textId="30B674E4" w:rsidR="00481F0C" w:rsidRDefault="0032579D" w:rsidP="00481F0C">
      <w:pPr>
        <w:rPr>
          <w:lang w:eastAsia="zh-CN"/>
        </w:rPr>
      </w:pPr>
      <w:r w:rsidRPr="0032579D">
        <w:rPr>
          <w:lang w:eastAsia="zh-CN"/>
        </w:rPr>
        <w:t xml:space="preserve">A new WID on </w:t>
      </w:r>
      <w:r w:rsidR="00F47D06">
        <w:rPr>
          <w:lang w:eastAsia="zh-CN"/>
        </w:rPr>
        <w:t>LP-WUS/WUR</w:t>
      </w:r>
      <w:r w:rsidRPr="0032579D">
        <w:rPr>
          <w:lang w:eastAsia="zh-CN"/>
        </w:rPr>
        <w:t xml:space="preserve"> </w:t>
      </w:r>
      <w:r w:rsidR="00F47D06">
        <w:rPr>
          <w:lang w:eastAsia="zh-CN"/>
        </w:rPr>
        <w:t>has been</w:t>
      </w:r>
      <w:r w:rsidRPr="0032579D">
        <w:rPr>
          <w:lang w:eastAsia="zh-CN"/>
        </w:rPr>
        <w:t xml:space="preserve"> approved at the RAN#</w:t>
      </w:r>
      <w:r w:rsidR="00F47D06">
        <w:rPr>
          <w:lang w:eastAsia="zh-CN"/>
        </w:rPr>
        <w:t>102</w:t>
      </w:r>
      <w:r w:rsidRPr="0032579D">
        <w:rPr>
          <w:lang w:eastAsia="zh-CN"/>
        </w:rPr>
        <w:t xml:space="preserve"> meeting </w:t>
      </w:r>
      <w:r w:rsidR="00AC5389">
        <w:rPr>
          <w:lang w:eastAsia="zh-CN"/>
        </w:rPr>
        <w:t xml:space="preserve">[1] and revised at the RAN#103[2]. In the WID, </w:t>
      </w:r>
      <w:r w:rsidR="00F47D06">
        <w:rPr>
          <w:lang w:eastAsia="zh-CN"/>
        </w:rPr>
        <w:t xml:space="preserve">following </w:t>
      </w:r>
      <w:r w:rsidR="00F47D06" w:rsidRPr="0032579D">
        <w:rPr>
          <w:lang w:eastAsia="zh-CN"/>
        </w:rPr>
        <w:t xml:space="preserve">objectives </w:t>
      </w:r>
      <w:r w:rsidR="00F47D06">
        <w:rPr>
          <w:lang w:eastAsia="zh-CN"/>
        </w:rPr>
        <w:t>are included.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E02B6" w14:paraId="287F4E44" w14:textId="77777777" w:rsidTr="008E02B6">
        <w:tc>
          <w:tcPr>
            <w:tcW w:w="9629" w:type="dxa"/>
          </w:tcPr>
          <w:p w14:paraId="37E776B9" w14:textId="77777777" w:rsidR="00592852" w:rsidRPr="00886B23" w:rsidRDefault="00592852" w:rsidP="00592852">
            <w:pPr>
              <w:numPr>
                <w:ilvl w:val="0"/>
                <w:numId w:val="36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For CONNECTED mode, specify procedures to allow UE MR PDCCH monitoring triggered by LP-WUS including activation and deactivation procedure of LP-WUS monitoring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86B23">
              <w:rPr>
                <w:bCs/>
                <w:lang w:val="en-US" w:eastAsia="zh-CN" w:bidi="ar"/>
              </w:rPr>
              <w:t>(RAN2, RAN1)</w:t>
            </w:r>
          </w:p>
          <w:p w14:paraId="45C26103" w14:textId="77777777" w:rsidR="00592852" w:rsidRDefault="00592852" w:rsidP="00592852">
            <w:pPr>
              <w:numPr>
                <w:ilvl w:val="1"/>
                <w:numId w:val="36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Check in RAN#105 for potential TU adjustment in RAN2</w:t>
            </w:r>
          </w:p>
          <w:p w14:paraId="7F422B2D" w14:textId="5E536B2A" w:rsidR="008E02B6" w:rsidRPr="00592852" w:rsidRDefault="00592852" w:rsidP="00592852">
            <w:pPr>
              <w:numPr>
                <w:ilvl w:val="1"/>
                <w:numId w:val="36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Note: In CONNECTED mode, UE MR ultra-deep sleep is not considered, and UE RRM/RLM/BFD/CSI measurements are performed by MR</w:t>
            </w:r>
          </w:p>
        </w:tc>
      </w:tr>
    </w:tbl>
    <w:p w14:paraId="442077D2" w14:textId="77777777" w:rsidR="00592852" w:rsidRDefault="00592852" w:rsidP="009946BB">
      <w:pPr>
        <w:spacing w:before="120" w:after="120"/>
        <w:jc w:val="both"/>
        <w:rPr>
          <w:rFonts w:eastAsiaTheme="minorEastAsia"/>
          <w:lang w:val="en-US" w:eastAsia="ja-JP"/>
        </w:rPr>
      </w:pPr>
    </w:p>
    <w:p w14:paraId="73EEEF66" w14:textId="4D367EC5" w:rsidR="00F85933" w:rsidRDefault="00F85933" w:rsidP="00F85933">
      <w:pPr>
        <w:spacing w:before="120" w:after="120"/>
        <w:jc w:val="both"/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In RAN</w:t>
      </w:r>
      <w:r w:rsidR="004F6CBD">
        <w:rPr>
          <w:rFonts w:eastAsiaTheme="minorEastAsia" w:hint="eastAsia"/>
          <w:lang w:val="en-US" w:eastAsia="ja-JP"/>
        </w:rPr>
        <w:t>2</w:t>
      </w:r>
      <w:r>
        <w:rPr>
          <w:rFonts w:eastAsiaTheme="minorEastAsia"/>
          <w:lang w:val="en-US" w:eastAsia="ja-JP"/>
        </w:rPr>
        <w:t>#1</w:t>
      </w:r>
      <w:r w:rsidR="004F6CBD">
        <w:rPr>
          <w:rFonts w:eastAsiaTheme="minorEastAsia" w:hint="eastAsia"/>
          <w:lang w:val="en-US" w:eastAsia="ja-JP"/>
        </w:rPr>
        <w:t>2</w:t>
      </w:r>
      <w:r>
        <w:rPr>
          <w:rFonts w:eastAsiaTheme="minorEastAsia"/>
          <w:lang w:val="en-US" w:eastAsia="ja-JP"/>
        </w:rPr>
        <w:t>6 meeting, following agreements has been made,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F6CBD" w14:paraId="531BB374" w14:textId="77777777" w:rsidTr="004F6CBD">
        <w:tc>
          <w:tcPr>
            <w:tcW w:w="9629" w:type="dxa"/>
          </w:tcPr>
          <w:p w14:paraId="4B9AEB28" w14:textId="77777777" w:rsidR="0079346D" w:rsidRPr="000C118D" w:rsidRDefault="0079346D" w:rsidP="0079346D">
            <w:pPr>
              <w:pStyle w:val="Agreement"/>
              <w:tabs>
                <w:tab w:val="clear" w:pos="360"/>
                <w:tab w:val="num" w:pos="1619"/>
              </w:tabs>
              <w:ind w:left="1619"/>
              <w:rPr>
                <w:lang w:eastAsia="zh-CN"/>
              </w:rPr>
            </w:pPr>
            <w:r w:rsidRPr="000C118D">
              <w:rPr>
                <w:lang w:eastAsia="zh-CN"/>
              </w:rPr>
              <w:t>In RRC_CONNECTED mode, RAN2 to further discuss the impacts of LP-WUS operation methods identified in RAN1.</w:t>
            </w:r>
          </w:p>
          <w:p w14:paraId="0B842021" w14:textId="77777777" w:rsidR="00C822D9" w:rsidRPr="00336AC4" w:rsidRDefault="00C822D9" w:rsidP="00C822D9">
            <w:pPr>
              <w:pStyle w:val="Agreement"/>
              <w:tabs>
                <w:tab w:val="clear" w:pos="360"/>
                <w:tab w:val="num" w:pos="1619"/>
              </w:tabs>
              <w:ind w:left="1619"/>
              <w:rPr>
                <w:lang w:eastAsia="zh-CN"/>
              </w:rPr>
            </w:pPr>
            <w:r w:rsidRPr="00336AC4">
              <w:rPr>
                <w:lang w:eastAsia="zh-CN"/>
              </w:rPr>
              <w:t xml:space="preserve">For Option 1-1 (as described in RAN1 agreement), the LP-WUS monitoring occasion locates at a configured time offset before the start of </w:t>
            </w:r>
            <w:proofErr w:type="spellStart"/>
            <w:r w:rsidRPr="00336AC4">
              <w:rPr>
                <w:lang w:eastAsia="zh-CN"/>
              </w:rPr>
              <w:t>drx-onDurationTimer</w:t>
            </w:r>
            <w:proofErr w:type="spellEnd"/>
            <w:r w:rsidRPr="00336AC4">
              <w:rPr>
                <w:lang w:eastAsia="zh-CN"/>
              </w:rPr>
              <w:t>. The range of time offset can be determined by RAN1.</w:t>
            </w:r>
          </w:p>
          <w:p w14:paraId="0CAB0B2F" w14:textId="77777777" w:rsidR="00437B09" w:rsidRPr="009C6633" w:rsidRDefault="00437B09" w:rsidP="00437B09">
            <w:pPr>
              <w:pStyle w:val="Agreement"/>
              <w:tabs>
                <w:tab w:val="clear" w:pos="360"/>
                <w:tab w:val="num" w:pos="1619"/>
              </w:tabs>
              <w:ind w:left="1619"/>
              <w:rPr>
                <w:lang w:eastAsia="zh-CN"/>
              </w:rPr>
            </w:pPr>
            <w:r w:rsidRPr="009C6633">
              <w:rPr>
                <w:lang w:eastAsia="zh-CN"/>
              </w:rPr>
              <w:t>For Option 1-1, RAN2 assumes the solutions/ operations introduced for DCP mechanism is taken as baseline.</w:t>
            </w:r>
          </w:p>
          <w:p w14:paraId="18D8B2EA" w14:textId="77777777" w:rsidR="00437B09" w:rsidRPr="009C6633" w:rsidRDefault="00437B09" w:rsidP="00437B09">
            <w:pPr>
              <w:pStyle w:val="Agreement"/>
              <w:tabs>
                <w:tab w:val="clear" w:pos="360"/>
                <w:tab w:val="num" w:pos="1619"/>
              </w:tabs>
              <w:ind w:left="1619"/>
              <w:rPr>
                <w:lang w:eastAsia="zh-CN"/>
              </w:rPr>
            </w:pPr>
            <w:r w:rsidRPr="009C6633">
              <w:rPr>
                <w:lang w:eastAsia="zh-CN"/>
              </w:rPr>
              <w:t>RAN2 assume that legacy DCP and Option 1-1 is not configured simultaneously for a UE.</w:t>
            </w:r>
          </w:p>
          <w:p w14:paraId="698FF7A0" w14:textId="75CD0B33" w:rsidR="004F6CBD" w:rsidRPr="008540F4" w:rsidRDefault="000556DD" w:rsidP="000556DD">
            <w:pPr>
              <w:pStyle w:val="Agreement"/>
              <w:tabs>
                <w:tab w:val="clear" w:pos="360"/>
                <w:tab w:val="num" w:pos="1619"/>
              </w:tabs>
              <w:ind w:left="1619"/>
              <w:rPr>
                <w:rFonts w:eastAsiaTheme="minorEastAsia"/>
                <w:lang w:eastAsia="ja-JP"/>
              </w:rPr>
            </w:pPr>
            <w:r w:rsidRPr="008440ED">
              <w:rPr>
                <w:lang w:eastAsia="zh-CN"/>
              </w:rPr>
              <w:t>The LP-WUS related configuration for RRC CONNECTED state UE is provided via dedicated RRC message.</w:t>
            </w:r>
          </w:p>
        </w:tc>
      </w:tr>
    </w:tbl>
    <w:p w14:paraId="4252C6C4" w14:textId="77777777" w:rsidR="00592852" w:rsidRDefault="00592852" w:rsidP="009946BB">
      <w:pPr>
        <w:spacing w:before="120" w:after="120"/>
        <w:jc w:val="both"/>
        <w:rPr>
          <w:rFonts w:eastAsiaTheme="minorEastAsia"/>
          <w:lang w:val="en-US" w:eastAsia="ja-JP"/>
        </w:rPr>
      </w:pPr>
    </w:p>
    <w:p w14:paraId="37B036E9" w14:textId="57B32EB7" w:rsidR="0010202E" w:rsidRPr="0010202E" w:rsidRDefault="009946BB" w:rsidP="009946BB">
      <w:pPr>
        <w:pBdr>
          <w:bottom w:val="single" w:sz="6" w:space="1" w:color="auto"/>
        </w:pBdr>
        <w:spacing w:before="120" w:after="120"/>
        <w:jc w:val="both"/>
        <w:rPr>
          <w:rFonts w:eastAsiaTheme="minorEastAsia"/>
          <w:lang w:val="en-US" w:eastAsia="ja-JP"/>
        </w:rPr>
      </w:pPr>
      <w:r w:rsidRPr="009946BB">
        <w:rPr>
          <w:rFonts w:eastAsiaTheme="minorEastAsia"/>
          <w:lang w:val="en-US" w:eastAsia="ja-JP"/>
        </w:rPr>
        <w:t xml:space="preserve">In this contribution, we describe our view </w:t>
      </w:r>
      <w:r w:rsidR="004039F9">
        <w:rPr>
          <w:rFonts w:eastAsiaTheme="minorEastAsia"/>
          <w:lang w:val="en-US" w:eastAsia="ja-JP"/>
        </w:rPr>
        <w:t>for</w:t>
      </w:r>
      <w:r w:rsidRPr="009946BB">
        <w:rPr>
          <w:rFonts w:eastAsiaTheme="minorEastAsia"/>
          <w:lang w:val="en-US" w:eastAsia="ja-JP"/>
        </w:rPr>
        <w:t xml:space="preserve"> </w:t>
      </w:r>
      <w:r w:rsidR="0010202E" w:rsidRPr="0010202E">
        <w:rPr>
          <w:rFonts w:eastAsiaTheme="minorEastAsia"/>
          <w:lang w:val="en-US" w:eastAsia="ja-JP"/>
        </w:rPr>
        <w:t>LP-WUS in RRC_CONNECTED</w:t>
      </w:r>
    </w:p>
    <w:p w14:paraId="7675688F" w14:textId="77777777" w:rsidR="00533ACE" w:rsidRDefault="007E2FC8" w:rsidP="00533ACE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Discussion</w:t>
      </w:r>
      <w:bookmarkStart w:id="0" w:name="_Hlk149789986"/>
    </w:p>
    <w:p w14:paraId="4029CCF8" w14:textId="77777777" w:rsidR="006D23D7" w:rsidRPr="006D23D7" w:rsidRDefault="00303294" w:rsidP="006D23D7">
      <w:pPr>
        <w:pStyle w:val="aa"/>
        <w:numPr>
          <w:ilvl w:val="1"/>
          <w:numId w:val="2"/>
        </w:numPr>
        <w:ind w:leftChars="0"/>
        <w:rPr>
          <w:rFonts w:ascii="Arial" w:hAnsi="Arial"/>
          <w:bCs/>
          <w:sz w:val="32"/>
          <w:lang w:val="en-US" w:eastAsia="ja-JP" w:bidi="ar"/>
        </w:rPr>
      </w:pPr>
      <w:r w:rsidRPr="006D23D7">
        <w:rPr>
          <w:rFonts w:hint="eastAsia"/>
          <w:bCs/>
          <w:lang w:val="en-US" w:eastAsia="ja-JP" w:bidi="ar"/>
        </w:rPr>
        <w:t xml:space="preserve"> </w:t>
      </w:r>
      <w:r w:rsidR="006D23D7" w:rsidRPr="006D23D7">
        <w:rPr>
          <w:rFonts w:ascii="Arial" w:hAnsi="Arial"/>
          <w:bCs/>
          <w:sz w:val="32"/>
          <w:lang w:val="en-US" w:eastAsia="ja-JP" w:bidi="ar"/>
        </w:rPr>
        <w:t>LP-WUS monitoring procedure</w:t>
      </w:r>
    </w:p>
    <w:p w14:paraId="2D31F2A3" w14:textId="18BB6B11" w:rsidR="00F16CDD" w:rsidRPr="00F16CDD" w:rsidRDefault="00FE6CEA" w:rsidP="00F16CDD">
      <w:pPr>
        <w:rPr>
          <w:lang w:val="en-US" w:eastAsia="ja-JP" w:bidi="ar"/>
        </w:rPr>
      </w:pPr>
      <w:r w:rsidRPr="00FE6CEA">
        <w:rPr>
          <w:lang w:val="en-US" w:eastAsia="ja-JP" w:bidi="ar"/>
        </w:rPr>
        <w:t>The following solutions are candidates for the LP-WUS procedure in RRC_CONNECTED in RAN1.</w:t>
      </w: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6636C5" w14:paraId="02409676" w14:textId="77777777" w:rsidTr="006636C5">
        <w:tc>
          <w:tcPr>
            <w:tcW w:w="9634" w:type="dxa"/>
          </w:tcPr>
          <w:p w14:paraId="00BF908B" w14:textId="77777777" w:rsidR="006636C5" w:rsidRPr="003F3C4A" w:rsidRDefault="006636C5" w:rsidP="006636C5">
            <w:pPr>
              <w:rPr>
                <w:b/>
                <w:bCs/>
                <w:highlight w:val="green"/>
                <w:lang w:eastAsia="x-none"/>
              </w:rPr>
            </w:pPr>
            <w:r w:rsidRPr="003F3C4A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5018D127" w14:textId="77777777" w:rsidR="006636C5" w:rsidRPr="003F3C4A" w:rsidRDefault="006636C5" w:rsidP="006636C5">
            <w:pPr>
              <w:numPr>
                <w:ilvl w:val="0"/>
                <w:numId w:val="40"/>
              </w:numPr>
              <w:spacing w:after="0" w:line="252" w:lineRule="auto"/>
              <w:contextualSpacing/>
              <w:rPr>
                <w:rFonts w:eastAsia="游明朝"/>
                <w:bCs/>
                <w:szCs w:val="22"/>
                <w:lang w:eastAsia="x-none"/>
              </w:rPr>
            </w:pPr>
            <w:r w:rsidRPr="003F3C4A">
              <w:rPr>
                <w:bCs/>
                <w:szCs w:val="22"/>
                <w:lang w:eastAsia="x-none"/>
              </w:rPr>
              <w:t>For RRC CONNECTED mode, from RAN1 perspective, further study following LP-WUS procedures to trigger PDCCH monitoring:</w:t>
            </w:r>
          </w:p>
          <w:p w14:paraId="631CA8E6" w14:textId="77777777" w:rsidR="006636C5" w:rsidRPr="003F3C4A" w:rsidRDefault="006636C5" w:rsidP="006636C5">
            <w:pPr>
              <w:numPr>
                <w:ilvl w:val="1"/>
                <w:numId w:val="40"/>
              </w:numPr>
              <w:spacing w:after="0" w:line="252" w:lineRule="auto"/>
              <w:contextualSpacing/>
              <w:rPr>
                <w:rFonts w:eastAsia="游明朝"/>
                <w:bCs/>
                <w:szCs w:val="22"/>
                <w:lang w:eastAsia="x-none"/>
              </w:rPr>
            </w:pPr>
            <w:r w:rsidRPr="003F3C4A">
              <w:rPr>
                <w:bCs/>
                <w:kern w:val="2"/>
                <w:szCs w:val="22"/>
                <w:lang w:eastAsia="x-none"/>
              </w:rPr>
              <w:t>Case 1: PDCCH monitoring is triggered by LP-WUS with C-DRX configuration</w:t>
            </w:r>
          </w:p>
          <w:p w14:paraId="5D885BCA" w14:textId="77777777" w:rsidR="006636C5" w:rsidRPr="003F3C4A" w:rsidRDefault="006636C5" w:rsidP="006636C5">
            <w:pPr>
              <w:numPr>
                <w:ilvl w:val="2"/>
                <w:numId w:val="40"/>
              </w:numPr>
              <w:spacing w:after="0" w:line="252" w:lineRule="auto"/>
              <w:contextualSpacing/>
              <w:rPr>
                <w:rFonts w:eastAsia="游明朝"/>
                <w:bCs/>
                <w:szCs w:val="22"/>
                <w:lang w:eastAsia="x-none"/>
              </w:rPr>
            </w:pPr>
            <w:r w:rsidRPr="003F3C4A">
              <w:rPr>
                <w:bCs/>
                <w:kern w:val="2"/>
                <w:szCs w:val="22"/>
                <w:lang w:eastAsia="x-none"/>
              </w:rPr>
              <w:t xml:space="preserve">Option 1-1: LP-WUS monitoring according to the LP-WUS monitoring configuration before </w:t>
            </w:r>
            <w:proofErr w:type="spellStart"/>
            <w:r w:rsidRPr="003F3C4A">
              <w:rPr>
                <w:bCs/>
                <w:kern w:val="2"/>
                <w:szCs w:val="22"/>
                <w:lang w:eastAsia="x-none"/>
              </w:rPr>
              <w:t>drx-onDurationTimer</w:t>
            </w:r>
            <w:proofErr w:type="spellEnd"/>
            <w:r w:rsidRPr="003F3C4A">
              <w:rPr>
                <w:bCs/>
                <w:kern w:val="2"/>
                <w:szCs w:val="22"/>
                <w:lang w:eastAsia="x-none"/>
              </w:rPr>
              <w:t xml:space="preserve"> to trigger the starting of the </w:t>
            </w:r>
            <w:proofErr w:type="spellStart"/>
            <w:r w:rsidRPr="003F3C4A">
              <w:rPr>
                <w:bCs/>
                <w:kern w:val="2"/>
                <w:szCs w:val="22"/>
                <w:lang w:eastAsia="x-none"/>
              </w:rPr>
              <w:t>drx-onDurationTimer</w:t>
            </w:r>
            <w:proofErr w:type="spellEnd"/>
            <w:r w:rsidRPr="003F3C4A">
              <w:rPr>
                <w:bCs/>
                <w:kern w:val="2"/>
                <w:szCs w:val="22"/>
                <w:lang w:eastAsia="x-none"/>
              </w:rPr>
              <w:t>.</w:t>
            </w:r>
          </w:p>
          <w:p w14:paraId="53364539" w14:textId="77777777" w:rsidR="006636C5" w:rsidRPr="00BB78D6" w:rsidRDefault="006636C5" w:rsidP="006636C5">
            <w:pPr>
              <w:numPr>
                <w:ilvl w:val="3"/>
                <w:numId w:val="40"/>
              </w:numPr>
              <w:spacing w:after="0" w:line="252" w:lineRule="auto"/>
              <w:contextualSpacing/>
              <w:rPr>
                <w:rFonts w:eastAsia="游明朝"/>
                <w:bCs/>
                <w:szCs w:val="22"/>
                <w:lang w:eastAsia="x-none"/>
              </w:rPr>
            </w:pPr>
            <w:r w:rsidRPr="003F3C4A">
              <w:rPr>
                <w:bCs/>
                <w:kern w:val="2"/>
                <w:szCs w:val="22"/>
                <w:lang w:eastAsia="x-none"/>
              </w:rPr>
              <w:t>This option may replace DCP functionality</w:t>
            </w:r>
          </w:p>
          <w:p w14:paraId="640A8AAD" w14:textId="77777777" w:rsidR="006636C5" w:rsidRPr="006636C5" w:rsidRDefault="006636C5" w:rsidP="006636C5">
            <w:pPr>
              <w:numPr>
                <w:ilvl w:val="2"/>
                <w:numId w:val="40"/>
              </w:numPr>
              <w:spacing w:after="0" w:line="252" w:lineRule="auto"/>
              <w:contextualSpacing/>
              <w:rPr>
                <w:bCs/>
                <w:kern w:val="2"/>
                <w:szCs w:val="22"/>
                <w:lang w:eastAsia="x-none"/>
              </w:rPr>
            </w:pPr>
            <w:r w:rsidRPr="006636C5">
              <w:rPr>
                <w:bCs/>
                <w:kern w:val="2"/>
                <w:szCs w:val="22"/>
                <w:lang w:eastAsia="x-none"/>
              </w:rPr>
              <w:lastRenderedPageBreak/>
              <w:t>Option 1-2: LP-WUS monitoring outside at least legacy C-DRX active time according to the LP-WUS monitoring configuration to trigger PDCCH monitoring.</w:t>
            </w:r>
          </w:p>
          <w:p w14:paraId="0376E911" w14:textId="77777777" w:rsidR="006636C5" w:rsidRPr="006636C5" w:rsidRDefault="006636C5" w:rsidP="006636C5">
            <w:pPr>
              <w:numPr>
                <w:ilvl w:val="3"/>
                <w:numId w:val="40"/>
              </w:numPr>
              <w:spacing w:after="0" w:line="252" w:lineRule="auto"/>
              <w:contextualSpacing/>
              <w:rPr>
                <w:bCs/>
                <w:kern w:val="2"/>
                <w:szCs w:val="22"/>
                <w:lang w:eastAsia="x-none"/>
              </w:rPr>
            </w:pPr>
            <w:r w:rsidRPr="006636C5">
              <w:rPr>
                <w:bCs/>
                <w:kern w:val="2"/>
                <w:szCs w:val="22"/>
                <w:lang w:eastAsia="x-none"/>
              </w:rPr>
              <w:t xml:space="preserve">PDCCH monitoring possibly irrespective of </w:t>
            </w:r>
            <w:proofErr w:type="spellStart"/>
            <w:r w:rsidRPr="006636C5">
              <w:rPr>
                <w:bCs/>
                <w:kern w:val="2"/>
                <w:szCs w:val="22"/>
                <w:lang w:eastAsia="x-none"/>
              </w:rPr>
              <w:t>drx-onDurationTimer</w:t>
            </w:r>
            <w:proofErr w:type="spellEnd"/>
          </w:p>
          <w:p w14:paraId="03D7D8F7" w14:textId="77777777" w:rsidR="006636C5" w:rsidRPr="006636C5" w:rsidRDefault="006636C5" w:rsidP="006636C5">
            <w:pPr>
              <w:pStyle w:val="aa"/>
              <w:numPr>
                <w:ilvl w:val="4"/>
                <w:numId w:val="40"/>
              </w:numPr>
              <w:spacing w:line="252" w:lineRule="auto"/>
              <w:ind w:leftChars="0"/>
              <w:contextualSpacing/>
              <w:jc w:val="both"/>
              <w:rPr>
                <w:bCs/>
              </w:rPr>
            </w:pPr>
            <w:r w:rsidRPr="006636C5">
              <w:rPr>
                <w:bCs/>
              </w:rPr>
              <w:t xml:space="preserve">Option 1-2-1: PDCCH monitoring may be additionally triggered based on legacy C-DRX cycle and </w:t>
            </w:r>
            <w:proofErr w:type="spellStart"/>
            <w:r w:rsidRPr="006636C5">
              <w:rPr>
                <w:bCs/>
              </w:rPr>
              <w:t>drx-onDurationTimer</w:t>
            </w:r>
            <w:proofErr w:type="spellEnd"/>
            <w:r w:rsidRPr="006636C5">
              <w:rPr>
                <w:bCs/>
              </w:rPr>
              <w:t xml:space="preserve"> when monitoring LP-WUS</w:t>
            </w:r>
          </w:p>
          <w:p w14:paraId="0AAB4085" w14:textId="77777777" w:rsidR="006636C5" w:rsidRPr="006636C5" w:rsidRDefault="006636C5" w:rsidP="006636C5">
            <w:pPr>
              <w:pStyle w:val="aa"/>
              <w:numPr>
                <w:ilvl w:val="5"/>
                <w:numId w:val="40"/>
              </w:numPr>
              <w:spacing w:after="0" w:line="252" w:lineRule="auto"/>
              <w:ind w:leftChars="0"/>
              <w:contextualSpacing/>
              <w:jc w:val="both"/>
              <w:rPr>
                <w:bCs/>
              </w:rPr>
            </w:pPr>
            <w:r w:rsidRPr="006636C5">
              <w:rPr>
                <w:rFonts w:eastAsia="游明朝" w:hint="eastAsia"/>
                <w:bCs/>
              </w:rPr>
              <w:t>I</w:t>
            </w:r>
            <w:r w:rsidRPr="006636C5">
              <w:rPr>
                <w:rFonts w:eastAsia="游明朝"/>
                <w:bCs/>
              </w:rPr>
              <w:t>f this is adopted, it should be configured together with Option 1-1 to achieve power saving gain compared to legacy C-DRX</w:t>
            </w:r>
          </w:p>
          <w:p w14:paraId="66D6D80D" w14:textId="77777777" w:rsidR="006636C5" w:rsidRPr="006636C5" w:rsidRDefault="006636C5" w:rsidP="006636C5">
            <w:pPr>
              <w:pStyle w:val="aa"/>
              <w:numPr>
                <w:ilvl w:val="4"/>
                <w:numId w:val="40"/>
              </w:numPr>
              <w:spacing w:after="0" w:line="252" w:lineRule="auto"/>
              <w:ind w:leftChars="0"/>
              <w:contextualSpacing/>
              <w:jc w:val="both"/>
              <w:rPr>
                <w:bCs/>
              </w:rPr>
            </w:pPr>
            <w:r w:rsidRPr="006636C5">
              <w:rPr>
                <w:bCs/>
              </w:rPr>
              <w:t xml:space="preserve">Option 1-2-2: PDCCH monitoring is not triggered by legacy C-DRX cycle and </w:t>
            </w:r>
            <w:proofErr w:type="spellStart"/>
            <w:r w:rsidRPr="006636C5">
              <w:rPr>
                <w:bCs/>
              </w:rPr>
              <w:t>drx-onDurationTimer</w:t>
            </w:r>
            <w:proofErr w:type="spellEnd"/>
            <w:r w:rsidRPr="006636C5">
              <w:rPr>
                <w:bCs/>
              </w:rPr>
              <w:t xml:space="preserve"> when monitoring LP-WUS</w:t>
            </w:r>
          </w:p>
          <w:p w14:paraId="5B2B4B3B" w14:textId="77777777" w:rsidR="006636C5" w:rsidRPr="006636C5" w:rsidRDefault="006636C5" w:rsidP="006636C5">
            <w:pPr>
              <w:numPr>
                <w:ilvl w:val="2"/>
                <w:numId w:val="40"/>
              </w:numPr>
              <w:spacing w:after="0" w:line="252" w:lineRule="auto"/>
              <w:contextualSpacing/>
              <w:rPr>
                <w:bCs/>
                <w:kern w:val="2"/>
                <w:szCs w:val="22"/>
                <w:lang w:eastAsia="x-none"/>
              </w:rPr>
            </w:pPr>
            <w:r w:rsidRPr="006636C5">
              <w:rPr>
                <w:bCs/>
                <w:kern w:val="2"/>
                <w:szCs w:val="22"/>
                <w:lang w:eastAsia="x-none"/>
              </w:rPr>
              <w:t>Option 1-3: LP-WUS monitoring inside at least legacy C-DRX active time according to the LP-WUS monitoring configuration to trigger PDCCH monitoring.</w:t>
            </w:r>
          </w:p>
          <w:p w14:paraId="53CDF475" w14:textId="2EDF8F24" w:rsidR="006636C5" w:rsidRPr="006636C5" w:rsidRDefault="006636C5" w:rsidP="006636C5">
            <w:pPr>
              <w:numPr>
                <w:ilvl w:val="0"/>
                <w:numId w:val="40"/>
              </w:numPr>
              <w:spacing w:after="0"/>
              <w:contextualSpacing/>
              <w:rPr>
                <w:rFonts w:eastAsia="游明朝"/>
                <w:bCs/>
                <w:kern w:val="2"/>
                <w:szCs w:val="22"/>
                <w:lang w:eastAsia="x-none"/>
              </w:rPr>
            </w:pPr>
            <w:r w:rsidRPr="006636C5">
              <w:rPr>
                <w:rFonts w:eastAsia="游明朝"/>
                <w:bCs/>
                <w:kern w:val="2"/>
                <w:szCs w:val="22"/>
                <w:lang w:eastAsia="x-none"/>
              </w:rPr>
              <w:t>Combination of options in Case 1 should be considered.</w:t>
            </w:r>
          </w:p>
          <w:p w14:paraId="1F28181A" w14:textId="77777777" w:rsidR="006636C5" w:rsidRPr="006636C5" w:rsidRDefault="006636C5" w:rsidP="006636C5">
            <w:pPr>
              <w:pStyle w:val="aa"/>
              <w:numPr>
                <w:ilvl w:val="0"/>
                <w:numId w:val="40"/>
              </w:numPr>
              <w:spacing w:line="252" w:lineRule="auto"/>
              <w:ind w:leftChars="0"/>
              <w:contextualSpacing/>
              <w:jc w:val="both"/>
              <w:rPr>
                <w:rFonts w:eastAsia="游明朝"/>
                <w:bCs/>
              </w:rPr>
            </w:pPr>
            <w:r w:rsidRPr="006636C5">
              <w:rPr>
                <w:rFonts w:eastAsia="游明朝"/>
                <w:bCs/>
              </w:rPr>
              <w:t xml:space="preserve">RAN1 does not discuss C-DRX related timers other than </w:t>
            </w:r>
            <w:proofErr w:type="spellStart"/>
            <w:r w:rsidRPr="006636C5">
              <w:rPr>
                <w:rFonts w:eastAsia="游明朝"/>
                <w:bCs/>
              </w:rPr>
              <w:t>drx-onDurationTimer</w:t>
            </w:r>
            <w:proofErr w:type="spellEnd"/>
            <w:r w:rsidRPr="006636C5">
              <w:rPr>
                <w:rFonts w:eastAsia="游明朝"/>
                <w:bCs/>
              </w:rPr>
              <w:t>, this topic is up to RAN2</w:t>
            </w:r>
          </w:p>
          <w:p w14:paraId="48F88CDB" w14:textId="603170FD" w:rsidR="006636C5" w:rsidRDefault="006636C5" w:rsidP="006636C5">
            <w:pPr>
              <w:rPr>
                <w:b/>
                <w:bCs/>
                <w:lang w:eastAsia="ja-JP"/>
              </w:rPr>
            </w:pPr>
            <w:r w:rsidRPr="006636C5">
              <w:rPr>
                <w:rFonts w:eastAsia="游明朝"/>
                <w:bCs/>
              </w:rPr>
              <w:t>Note: Above does not preclude to support fallback mechanism to trigger PDCCH monitoring, if any</w:t>
            </w:r>
          </w:p>
        </w:tc>
      </w:tr>
    </w:tbl>
    <w:p w14:paraId="357EC391" w14:textId="3936D6B6" w:rsidR="005226F8" w:rsidRDefault="005226F8" w:rsidP="00946A59">
      <w:pPr>
        <w:ind w:left="1680" w:hanging="1680"/>
        <w:rPr>
          <w:b/>
          <w:bCs/>
          <w:lang w:eastAsia="ja-JP"/>
        </w:rPr>
      </w:pPr>
    </w:p>
    <w:p w14:paraId="6D60E1CA" w14:textId="7C54F658" w:rsidR="006539F7" w:rsidRPr="00495AD8" w:rsidRDefault="006539F7" w:rsidP="006539F7">
      <w:pPr>
        <w:spacing w:line="259" w:lineRule="auto"/>
        <w:jc w:val="both"/>
        <w:rPr>
          <w:rFonts w:eastAsiaTheme="minorEastAsia"/>
          <w:sz w:val="21"/>
          <w:szCs w:val="21"/>
          <w:lang w:eastAsia="ja-JP"/>
        </w:rPr>
      </w:pPr>
      <w:r w:rsidRPr="00DC7DE9">
        <w:rPr>
          <w:rFonts w:eastAsiaTheme="minorEastAsia"/>
          <w:sz w:val="21"/>
          <w:szCs w:val="21"/>
          <w:lang w:eastAsia="ja-JP"/>
        </w:rPr>
        <w:t xml:space="preserve">Option 1-1 as shown in Figure 1 is a straightforward solution. </w:t>
      </w:r>
      <w:r w:rsidR="00CE2178">
        <w:rPr>
          <w:rFonts w:eastAsiaTheme="minorEastAsia" w:hint="eastAsia"/>
          <w:sz w:val="21"/>
          <w:szCs w:val="21"/>
          <w:lang w:eastAsia="ja-JP"/>
        </w:rPr>
        <w:t>As discussed in last RAN2 meeting, i</w:t>
      </w:r>
      <w:r w:rsidRPr="00DC7DE9">
        <w:rPr>
          <w:rFonts w:eastAsiaTheme="minorEastAsia"/>
          <w:sz w:val="21"/>
          <w:szCs w:val="21"/>
          <w:lang w:eastAsia="ja-JP"/>
        </w:rPr>
        <w:t xml:space="preserve">n case LP-WUS is considered to replace legacy DCP feature, a lot of Rel-16 DCP framework can be reused (e.g., PDCCH monitoring, RRM measurements) and </w:t>
      </w:r>
      <w:r w:rsidRPr="00DC7DE9">
        <w:rPr>
          <w:rFonts w:eastAsiaTheme="minorEastAsia" w:hint="eastAsia"/>
          <w:sz w:val="21"/>
          <w:szCs w:val="21"/>
          <w:lang w:eastAsia="ja-JP"/>
        </w:rPr>
        <w:t>w</w:t>
      </w:r>
      <w:r w:rsidRPr="00DC7DE9">
        <w:rPr>
          <w:rFonts w:eastAsiaTheme="minorEastAsia"/>
          <w:sz w:val="21"/>
          <w:szCs w:val="21"/>
          <w:lang w:eastAsia="ja-JP"/>
        </w:rPr>
        <w:t>e do not need to consider coe</w:t>
      </w:r>
      <w:r w:rsidRPr="00495AD8">
        <w:rPr>
          <w:rFonts w:eastAsiaTheme="minorEastAsia"/>
          <w:sz w:val="21"/>
          <w:szCs w:val="21"/>
          <w:lang w:eastAsia="ja-JP"/>
        </w:rPr>
        <w:t xml:space="preserve">xistence of LP-WUS and legacy signals (i.e., the current specifications support coexistence of DCP and other signals). </w:t>
      </w:r>
      <w:r>
        <w:rPr>
          <w:rFonts w:eastAsiaTheme="minorEastAsia"/>
          <w:sz w:val="21"/>
          <w:szCs w:val="21"/>
          <w:lang w:eastAsia="ja-JP"/>
        </w:rPr>
        <w:t xml:space="preserve">In addition, </w:t>
      </w:r>
      <w:r w:rsidRPr="00495AD8">
        <w:rPr>
          <w:rFonts w:eastAsiaTheme="minorEastAsia"/>
          <w:sz w:val="21"/>
          <w:szCs w:val="21"/>
          <w:lang w:eastAsia="ja-JP"/>
        </w:rPr>
        <w:t>LP-WUR to MR fallback mechanism needs to be discussed</w:t>
      </w:r>
      <w:r w:rsidRPr="00495AD8">
        <w:rPr>
          <w:rFonts w:eastAsiaTheme="minorEastAsia" w:hint="eastAsia"/>
          <w:sz w:val="21"/>
          <w:szCs w:val="21"/>
          <w:lang w:eastAsia="ja-JP"/>
        </w:rPr>
        <w:t>.</w:t>
      </w:r>
      <w:r>
        <w:rPr>
          <w:rFonts w:eastAsiaTheme="minorEastAsia"/>
          <w:sz w:val="21"/>
          <w:szCs w:val="21"/>
          <w:lang w:eastAsia="ja-JP"/>
        </w:rPr>
        <w:t xml:space="preserve"> </w:t>
      </w:r>
      <w:r w:rsidRPr="00495AD8">
        <w:rPr>
          <w:rFonts w:eastAsiaTheme="minorEastAsia"/>
          <w:sz w:val="21"/>
          <w:szCs w:val="21"/>
          <w:lang w:eastAsia="ja-JP"/>
        </w:rPr>
        <w:t xml:space="preserve">On the other hand, if the enhancements focus only on the replacement of DCP feature, the power saving gain may be smaller than other options. </w:t>
      </w:r>
    </w:p>
    <w:p w14:paraId="7CECA7D7" w14:textId="701AB11F" w:rsidR="00C02745" w:rsidRDefault="001C320C" w:rsidP="006539F7">
      <w:pPr>
        <w:spacing w:line="259" w:lineRule="auto"/>
        <w:jc w:val="both"/>
        <w:rPr>
          <w:rFonts w:eastAsiaTheme="minorEastAsia"/>
          <w:sz w:val="21"/>
          <w:szCs w:val="21"/>
          <w:lang w:eastAsia="ja-JP"/>
        </w:rPr>
      </w:pPr>
      <w:r w:rsidRPr="001C320C">
        <w:rPr>
          <w:rFonts w:eastAsiaTheme="minorEastAsia"/>
          <w:sz w:val="21"/>
          <w:szCs w:val="21"/>
          <w:lang w:eastAsia="ja-JP"/>
        </w:rPr>
        <w:t>Options 1-2 allows PDCCH monitoring outside the legacy C-DRX active time, thus providing more flexible operation.</w:t>
      </w:r>
    </w:p>
    <w:p w14:paraId="38C2FB05" w14:textId="1DEFE243" w:rsidR="006539F7" w:rsidRPr="005C1AA8" w:rsidRDefault="006539F7" w:rsidP="006539F7">
      <w:pPr>
        <w:spacing w:line="259" w:lineRule="auto"/>
        <w:jc w:val="both"/>
        <w:rPr>
          <w:rFonts w:eastAsiaTheme="minorEastAsia"/>
          <w:sz w:val="21"/>
          <w:szCs w:val="21"/>
          <w:lang w:eastAsia="ja-JP"/>
        </w:rPr>
      </w:pPr>
      <w:r w:rsidRPr="005C1AA8">
        <w:rPr>
          <w:rFonts w:eastAsiaTheme="minorEastAsia"/>
          <w:sz w:val="21"/>
          <w:szCs w:val="21"/>
          <w:lang w:eastAsia="ja-JP"/>
        </w:rPr>
        <w:t xml:space="preserve">Since </w:t>
      </w:r>
      <w:r>
        <w:rPr>
          <w:rFonts w:eastAsiaTheme="minorEastAsia"/>
          <w:sz w:val="21"/>
          <w:szCs w:val="21"/>
          <w:lang w:eastAsia="ja-JP"/>
        </w:rPr>
        <w:t>o</w:t>
      </w:r>
      <w:r w:rsidRPr="005C1AA8">
        <w:rPr>
          <w:rFonts w:eastAsiaTheme="minorEastAsia"/>
          <w:sz w:val="21"/>
          <w:szCs w:val="21"/>
          <w:lang w:eastAsia="ja-JP"/>
        </w:rPr>
        <w:t xml:space="preserve">ption 1-2-1 </w:t>
      </w:r>
      <w:r>
        <w:rPr>
          <w:rFonts w:eastAsiaTheme="minorEastAsia"/>
          <w:sz w:val="21"/>
          <w:szCs w:val="21"/>
          <w:lang w:eastAsia="ja-JP"/>
        </w:rPr>
        <w:t>may</w:t>
      </w:r>
      <w:r w:rsidRPr="005C1AA8">
        <w:rPr>
          <w:rFonts w:eastAsiaTheme="minorEastAsia"/>
          <w:sz w:val="21"/>
          <w:szCs w:val="21"/>
          <w:lang w:eastAsia="ja-JP"/>
        </w:rPr>
        <w:t xml:space="preserve"> cause more</w:t>
      </w:r>
      <w:r>
        <w:rPr>
          <w:rFonts w:eastAsiaTheme="minorEastAsia"/>
          <w:sz w:val="21"/>
          <w:szCs w:val="21"/>
          <w:lang w:eastAsia="ja-JP"/>
        </w:rPr>
        <w:t xml:space="preserve"> UE</w:t>
      </w:r>
      <w:r w:rsidRPr="005C1AA8">
        <w:rPr>
          <w:rFonts w:eastAsiaTheme="minorEastAsia"/>
          <w:sz w:val="21"/>
          <w:szCs w:val="21"/>
          <w:lang w:eastAsia="ja-JP"/>
        </w:rPr>
        <w:t xml:space="preserve"> power consumption compared to legacy C-DRX cycle, it needs to be </w:t>
      </w:r>
      <w:r>
        <w:rPr>
          <w:rFonts w:eastAsiaTheme="minorEastAsia"/>
          <w:sz w:val="21"/>
          <w:szCs w:val="21"/>
          <w:lang w:eastAsia="ja-JP"/>
        </w:rPr>
        <w:t>configured</w:t>
      </w:r>
      <w:r w:rsidRPr="005C1AA8">
        <w:rPr>
          <w:rFonts w:eastAsiaTheme="minorEastAsia"/>
          <w:sz w:val="21"/>
          <w:szCs w:val="21"/>
          <w:lang w:eastAsia="ja-JP"/>
        </w:rPr>
        <w:t xml:space="preserve"> with </w:t>
      </w:r>
      <w:r>
        <w:rPr>
          <w:rFonts w:eastAsiaTheme="minorEastAsia"/>
          <w:sz w:val="21"/>
          <w:szCs w:val="21"/>
          <w:lang w:eastAsia="ja-JP"/>
        </w:rPr>
        <w:t>o</w:t>
      </w:r>
      <w:r w:rsidRPr="005C1AA8">
        <w:rPr>
          <w:rFonts w:eastAsiaTheme="minorEastAsia"/>
          <w:sz w:val="21"/>
          <w:szCs w:val="21"/>
          <w:lang w:eastAsia="ja-JP"/>
        </w:rPr>
        <w:t>ption 1</w:t>
      </w:r>
      <w:r>
        <w:rPr>
          <w:rFonts w:eastAsiaTheme="minorEastAsia"/>
          <w:sz w:val="21"/>
          <w:szCs w:val="21"/>
          <w:lang w:eastAsia="ja-JP"/>
        </w:rPr>
        <w:t>-1</w:t>
      </w:r>
      <w:r w:rsidRPr="005C1AA8">
        <w:rPr>
          <w:rFonts w:eastAsiaTheme="minorEastAsia"/>
          <w:sz w:val="21"/>
          <w:szCs w:val="21"/>
          <w:lang w:eastAsia="ja-JP"/>
        </w:rPr>
        <w:t xml:space="preserve"> as shown in Figure 2. In </w:t>
      </w:r>
      <w:r>
        <w:rPr>
          <w:rFonts w:eastAsiaTheme="minorEastAsia"/>
          <w:sz w:val="21"/>
          <w:szCs w:val="21"/>
          <w:lang w:eastAsia="ja-JP"/>
        </w:rPr>
        <w:t>that</w:t>
      </w:r>
      <w:r w:rsidRPr="005C1AA8">
        <w:rPr>
          <w:rFonts w:eastAsiaTheme="minorEastAsia"/>
          <w:sz w:val="21"/>
          <w:szCs w:val="21"/>
          <w:lang w:eastAsia="ja-JP"/>
        </w:rPr>
        <w:t xml:space="preserve"> case, </w:t>
      </w:r>
      <w:r>
        <w:rPr>
          <w:rFonts w:eastAsiaTheme="minorEastAsia"/>
          <w:sz w:val="21"/>
          <w:szCs w:val="21"/>
          <w:lang w:eastAsia="ja-JP"/>
        </w:rPr>
        <w:t>o</w:t>
      </w:r>
      <w:r w:rsidRPr="005C1AA8">
        <w:rPr>
          <w:rFonts w:eastAsiaTheme="minorEastAsia"/>
          <w:sz w:val="21"/>
          <w:szCs w:val="21"/>
          <w:lang w:eastAsia="ja-JP"/>
        </w:rPr>
        <w:t>ption 1-2-2 can provide same function</w:t>
      </w:r>
      <w:r>
        <w:rPr>
          <w:rFonts w:eastAsiaTheme="minorEastAsia"/>
          <w:sz w:val="21"/>
          <w:szCs w:val="21"/>
          <w:lang w:eastAsia="ja-JP"/>
        </w:rPr>
        <w:t>.</w:t>
      </w:r>
      <w:r w:rsidRPr="005C1AA8">
        <w:rPr>
          <w:rFonts w:eastAsiaTheme="minorEastAsia"/>
          <w:sz w:val="21"/>
          <w:szCs w:val="21"/>
          <w:lang w:eastAsia="ja-JP"/>
        </w:rPr>
        <w:t xml:space="preserve"> </w:t>
      </w:r>
      <w:r>
        <w:rPr>
          <w:rFonts w:eastAsiaTheme="minorEastAsia"/>
          <w:sz w:val="21"/>
          <w:szCs w:val="21"/>
          <w:lang w:eastAsia="ja-JP"/>
        </w:rPr>
        <w:t>T</w:t>
      </w:r>
      <w:r w:rsidRPr="005C1AA8">
        <w:rPr>
          <w:rFonts w:eastAsiaTheme="minorEastAsia"/>
          <w:sz w:val="21"/>
          <w:szCs w:val="21"/>
          <w:lang w:eastAsia="ja-JP"/>
        </w:rPr>
        <w:t>hus</w:t>
      </w:r>
      <w:r>
        <w:rPr>
          <w:rFonts w:eastAsiaTheme="minorEastAsia"/>
          <w:sz w:val="21"/>
          <w:szCs w:val="21"/>
          <w:lang w:eastAsia="ja-JP"/>
        </w:rPr>
        <w:t>,</w:t>
      </w:r>
      <w:r w:rsidRPr="005C1AA8">
        <w:rPr>
          <w:rFonts w:eastAsiaTheme="minorEastAsia"/>
          <w:sz w:val="21"/>
          <w:szCs w:val="21"/>
          <w:lang w:eastAsia="ja-JP"/>
        </w:rPr>
        <w:t xml:space="preserve"> </w:t>
      </w:r>
      <w:r>
        <w:rPr>
          <w:rFonts w:eastAsiaTheme="minorEastAsia"/>
          <w:sz w:val="21"/>
          <w:szCs w:val="21"/>
          <w:lang w:eastAsia="ja-JP"/>
        </w:rPr>
        <w:t>o</w:t>
      </w:r>
      <w:r w:rsidRPr="005C1AA8">
        <w:rPr>
          <w:rFonts w:eastAsiaTheme="minorEastAsia"/>
          <w:sz w:val="21"/>
          <w:szCs w:val="21"/>
          <w:lang w:eastAsia="ja-JP"/>
        </w:rPr>
        <w:t xml:space="preserve">ption 1-2-1 </w:t>
      </w:r>
      <w:r>
        <w:rPr>
          <w:rFonts w:eastAsiaTheme="minorEastAsia"/>
          <w:sz w:val="21"/>
          <w:szCs w:val="21"/>
          <w:lang w:eastAsia="ja-JP"/>
        </w:rPr>
        <w:t>should</w:t>
      </w:r>
      <w:r w:rsidRPr="005C1AA8">
        <w:rPr>
          <w:rFonts w:eastAsiaTheme="minorEastAsia"/>
          <w:sz w:val="21"/>
          <w:szCs w:val="21"/>
          <w:lang w:eastAsia="ja-JP"/>
        </w:rPr>
        <w:t xml:space="preserve"> not be supported.</w:t>
      </w:r>
    </w:p>
    <w:p w14:paraId="2B24B361" w14:textId="77777777" w:rsidR="006539F7" w:rsidRPr="00C0578B" w:rsidRDefault="006539F7" w:rsidP="006539F7">
      <w:pPr>
        <w:jc w:val="both"/>
        <w:rPr>
          <w:rFonts w:eastAsiaTheme="minorEastAsia"/>
          <w:sz w:val="21"/>
          <w:szCs w:val="21"/>
          <w:lang w:eastAsia="ja-JP"/>
        </w:rPr>
      </w:pPr>
      <w:r w:rsidRPr="00C0578B">
        <w:rPr>
          <w:rFonts w:eastAsiaTheme="minorEastAsia"/>
          <w:sz w:val="21"/>
          <w:szCs w:val="21"/>
          <w:lang w:eastAsia="ja-JP"/>
        </w:rPr>
        <w:t xml:space="preserve">In </w:t>
      </w:r>
      <w:r>
        <w:rPr>
          <w:rFonts w:eastAsiaTheme="minorEastAsia"/>
          <w:sz w:val="21"/>
          <w:szCs w:val="21"/>
          <w:lang w:eastAsia="ja-JP"/>
        </w:rPr>
        <w:t>o</w:t>
      </w:r>
      <w:r w:rsidRPr="00C0578B">
        <w:rPr>
          <w:rFonts w:eastAsiaTheme="minorEastAsia"/>
          <w:sz w:val="21"/>
          <w:szCs w:val="21"/>
          <w:lang w:eastAsia="ja-JP"/>
        </w:rPr>
        <w:t>ption</w:t>
      </w:r>
      <w:r>
        <w:rPr>
          <w:rFonts w:eastAsiaTheme="minorEastAsia"/>
          <w:sz w:val="21"/>
          <w:szCs w:val="21"/>
          <w:lang w:eastAsia="ja-JP"/>
        </w:rPr>
        <w:t xml:space="preserve"> </w:t>
      </w:r>
      <w:r w:rsidRPr="00C0578B">
        <w:rPr>
          <w:rFonts w:eastAsiaTheme="minorEastAsia"/>
          <w:sz w:val="21"/>
          <w:szCs w:val="21"/>
          <w:lang w:eastAsia="ja-JP"/>
        </w:rPr>
        <w:t xml:space="preserve">1-2-2 as shown in Figure 3, since PDCCH monitoring is not restricted to on-duration, the latency performance may be improved compared to </w:t>
      </w:r>
      <w:r>
        <w:rPr>
          <w:rFonts w:eastAsiaTheme="minorEastAsia"/>
          <w:sz w:val="21"/>
          <w:szCs w:val="21"/>
          <w:lang w:eastAsia="ja-JP"/>
        </w:rPr>
        <w:t>o</w:t>
      </w:r>
      <w:r w:rsidRPr="00C0578B">
        <w:rPr>
          <w:rFonts w:eastAsiaTheme="minorEastAsia"/>
          <w:sz w:val="21"/>
          <w:szCs w:val="21"/>
          <w:lang w:eastAsia="ja-JP"/>
        </w:rPr>
        <w:t>ption</w:t>
      </w:r>
      <w:r>
        <w:rPr>
          <w:rFonts w:eastAsiaTheme="minorEastAsia"/>
          <w:sz w:val="21"/>
          <w:szCs w:val="21"/>
          <w:lang w:eastAsia="ja-JP"/>
        </w:rPr>
        <w:t xml:space="preserve"> </w:t>
      </w:r>
      <w:r w:rsidRPr="00C0578B">
        <w:rPr>
          <w:rFonts w:eastAsiaTheme="minorEastAsia"/>
          <w:sz w:val="21"/>
          <w:szCs w:val="21"/>
          <w:lang w:eastAsia="ja-JP"/>
        </w:rPr>
        <w:t xml:space="preserve">1-1 and </w:t>
      </w:r>
      <w:r>
        <w:rPr>
          <w:rFonts w:eastAsiaTheme="minorEastAsia"/>
          <w:sz w:val="21"/>
          <w:szCs w:val="21"/>
          <w:lang w:eastAsia="ja-JP"/>
        </w:rPr>
        <w:t>o</w:t>
      </w:r>
      <w:r w:rsidRPr="00C0578B">
        <w:rPr>
          <w:rFonts w:eastAsiaTheme="minorEastAsia"/>
          <w:sz w:val="21"/>
          <w:szCs w:val="21"/>
          <w:lang w:eastAsia="ja-JP"/>
        </w:rPr>
        <w:t>ption</w:t>
      </w:r>
      <w:r>
        <w:rPr>
          <w:rFonts w:eastAsiaTheme="minorEastAsia"/>
          <w:sz w:val="21"/>
          <w:szCs w:val="21"/>
          <w:lang w:eastAsia="ja-JP"/>
        </w:rPr>
        <w:t xml:space="preserve"> </w:t>
      </w:r>
      <w:r w:rsidRPr="00C0578B">
        <w:rPr>
          <w:rFonts w:eastAsiaTheme="minorEastAsia"/>
          <w:sz w:val="21"/>
          <w:szCs w:val="21"/>
          <w:lang w:eastAsia="ja-JP"/>
        </w:rPr>
        <w:t xml:space="preserve">1-3. RRM measurement in legacy C-DRX </w:t>
      </w:r>
      <w:r>
        <w:rPr>
          <w:rFonts w:eastAsiaTheme="minorEastAsia"/>
          <w:sz w:val="21"/>
          <w:szCs w:val="21"/>
          <w:lang w:eastAsia="ja-JP"/>
        </w:rPr>
        <w:t>may be reused, however</w:t>
      </w:r>
      <w:r w:rsidRPr="00C0578B">
        <w:rPr>
          <w:rFonts w:eastAsiaTheme="minorEastAsia"/>
          <w:sz w:val="21"/>
          <w:szCs w:val="21"/>
          <w:lang w:eastAsia="ja-JP"/>
        </w:rPr>
        <w:t xml:space="preserve">, the detail procedure of PDCCH monitoring in legacy C-DRX cannot be reused. Thus, new mechanisms </w:t>
      </w:r>
      <w:r>
        <w:rPr>
          <w:rFonts w:eastAsiaTheme="minorEastAsia"/>
          <w:sz w:val="21"/>
          <w:szCs w:val="21"/>
          <w:lang w:eastAsia="ja-JP"/>
        </w:rPr>
        <w:t xml:space="preserve">related to </w:t>
      </w:r>
      <w:r w:rsidRPr="00C0578B">
        <w:rPr>
          <w:rFonts w:eastAsiaTheme="minorEastAsia"/>
          <w:sz w:val="21"/>
          <w:szCs w:val="21"/>
          <w:lang w:eastAsia="ja-JP"/>
        </w:rPr>
        <w:t>PDCCH monitoring need to be discussed.</w:t>
      </w:r>
    </w:p>
    <w:p w14:paraId="320CECA5" w14:textId="77777777" w:rsidR="003C19CD" w:rsidRPr="00C0578B" w:rsidRDefault="003C19CD" w:rsidP="003C19CD">
      <w:pPr>
        <w:jc w:val="both"/>
        <w:rPr>
          <w:rFonts w:eastAsiaTheme="minorEastAsia"/>
          <w:sz w:val="21"/>
          <w:szCs w:val="21"/>
          <w:lang w:eastAsia="ja-JP"/>
        </w:rPr>
      </w:pPr>
      <w:r w:rsidRPr="008E654C">
        <w:rPr>
          <w:rFonts w:eastAsiaTheme="minorEastAsia"/>
          <w:sz w:val="21"/>
          <w:szCs w:val="21"/>
          <w:lang w:eastAsia="ja-JP"/>
        </w:rPr>
        <w:t xml:space="preserve">Option 1-3 as shown in Figure 4 would be beneficial for XR use case which traffic jitter may occur during </w:t>
      </w:r>
      <w:r w:rsidRPr="008E654C">
        <w:rPr>
          <w:bCs/>
          <w:sz w:val="21"/>
          <w:szCs w:val="21"/>
          <w:lang w:val="en-US"/>
        </w:rPr>
        <w:t>C-DRX active time</w:t>
      </w:r>
      <w:r w:rsidRPr="008E654C">
        <w:rPr>
          <w:rFonts w:eastAsiaTheme="minorEastAsia"/>
          <w:sz w:val="21"/>
          <w:szCs w:val="21"/>
          <w:lang w:eastAsia="ja-JP"/>
        </w:rPr>
        <w:t>. We understand XR is one important use case of LP-WUS, but Rel-19 would be better to focus on the solutions applicable to various use cases.</w:t>
      </w:r>
      <w:r>
        <w:rPr>
          <w:rFonts w:eastAsiaTheme="minorEastAsia" w:hint="eastAsia"/>
          <w:sz w:val="21"/>
          <w:szCs w:val="21"/>
          <w:lang w:eastAsia="ja-JP"/>
        </w:rPr>
        <w:t xml:space="preserve"> </w:t>
      </w:r>
      <w:proofErr w:type="gramStart"/>
      <w:r>
        <w:rPr>
          <w:rFonts w:eastAsiaTheme="minorEastAsia"/>
          <w:sz w:val="21"/>
          <w:szCs w:val="21"/>
          <w:lang w:eastAsia="ja-JP"/>
        </w:rPr>
        <w:t>In order to</w:t>
      </w:r>
      <w:proofErr w:type="gramEnd"/>
      <w:r>
        <w:rPr>
          <w:rFonts w:eastAsiaTheme="minorEastAsia"/>
          <w:sz w:val="21"/>
          <w:szCs w:val="21"/>
          <w:lang w:eastAsia="ja-JP"/>
        </w:rPr>
        <w:t xml:space="preserve"> extend applicable use case, it may be better to merge option 1-2-2 and option 1-3</w:t>
      </w:r>
      <w:r>
        <w:rPr>
          <w:rFonts w:eastAsiaTheme="minorEastAsia" w:hint="eastAsia"/>
          <w:sz w:val="21"/>
          <w:szCs w:val="21"/>
          <w:lang w:eastAsia="ja-JP"/>
        </w:rPr>
        <w:t xml:space="preserve"> as shown in Figure 5</w:t>
      </w:r>
      <w:r>
        <w:rPr>
          <w:rFonts w:eastAsiaTheme="minorEastAsia"/>
          <w:sz w:val="21"/>
          <w:szCs w:val="21"/>
          <w:lang w:eastAsia="ja-JP"/>
        </w:rPr>
        <w:t>.</w:t>
      </w:r>
      <w:r w:rsidRPr="00CB19C1">
        <w:rPr>
          <w:rFonts w:eastAsiaTheme="minorEastAsia"/>
          <w:sz w:val="21"/>
          <w:szCs w:val="21"/>
          <w:lang w:eastAsia="ja-JP"/>
        </w:rPr>
        <w:t xml:space="preserve"> </w:t>
      </w:r>
      <w:r>
        <w:rPr>
          <w:rFonts w:eastAsiaTheme="minorEastAsia"/>
          <w:sz w:val="21"/>
          <w:szCs w:val="21"/>
          <w:lang w:eastAsia="ja-JP"/>
        </w:rPr>
        <w:t>There would be no additional specification impacts by the merge</w:t>
      </w:r>
      <w:r>
        <w:rPr>
          <w:rFonts w:eastAsiaTheme="minorEastAsia" w:hint="eastAsia"/>
          <w:sz w:val="21"/>
          <w:szCs w:val="21"/>
          <w:lang w:eastAsia="ja-JP"/>
        </w:rPr>
        <w:t xml:space="preserve">, i.e., LP-WUS/PDCCH monitoring </w:t>
      </w:r>
      <w:r w:rsidRPr="00454208">
        <w:rPr>
          <w:rFonts w:eastAsiaTheme="minorEastAsia"/>
          <w:sz w:val="21"/>
          <w:szCs w:val="21"/>
          <w:lang w:eastAsia="ja-JP"/>
        </w:rPr>
        <w:t>irrespective of legacy C-DRX active time</w:t>
      </w:r>
      <w:r>
        <w:rPr>
          <w:rFonts w:eastAsiaTheme="minorEastAsia"/>
          <w:sz w:val="21"/>
          <w:szCs w:val="21"/>
          <w:lang w:eastAsia="ja-JP"/>
        </w:rPr>
        <w:t xml:space="preserve">. We think that the </w:t>
      </w:r>
      <w:r>
        <w:rPr>
          <w:rFonts w:eastAsiaTheme="minorEastAsia" w:hint="eastAsia"/>
          <w:sz w:val="21"/>
          <w:szCs w:val="21"/>
          <w:lang w:eastAsia="ja-JP"/>
        </w:rPr>
        <w:t>unified</w:t>
      </w:r>
      <w:r>
        <w:rPr>
          <w:rFonts w:eastAsiaTheme="minorEastAsia"/>
          <w:sz w:val="21"/>
          <w:szCs w:val="21"/>
          <w:lang w:eastAsia="ja-JP"/>
        </w:rPr>
        <w:t xml:space="preserve"> option 1-2-2 + 1-3 would be beneficial for not only XR use case but also various use cases</w:t>
      </w:r>
      <w:r>
        <w:rPr>
          <w:rFonts w:eastAsiaTheme="minorEastAsia" w:hint="eastAsia"/>
          <w:sz w:val="21"/>
          <w:szCs w:val="21"/>
          <w:lang w:eastAsia="ja-JP"/>
        </w:rPr>
        <w:t xml:space="preserve"> to achieve best </w:t>
      </w:r>
      <w:proofErr w:type="spellStart"/>
      <w:r>
        <w:rPr>
          <w:rFonts w:eastAsiaTheme="minorEastAsia" w:hint="eastAsia"/>
          <w:sz w:val="21"/>
          <w:szCs w:val="21"/>
          <w:lang w:eastAsia="ja-JP"/>
        </w:rPr>
        <w:t>tradeoff</w:t>
      </w:r>
      <w:proofErr w:type="spellEnd"/>
      <w:r w:rsidRPr="00F92FA9">
        <w:rPr>
          <w:rFonts w:eastAsiaTheme="minorEastAsia"/>
          <w:sz w:val="21"/>
          <w:szCs w:val="21"/>
          <w:lang w:eastAsia="ja-JP"/>
        </w:rPr>
        <w:t xml:space="preserve"> between large power saving gain and large latency reduction</w:t>
      </w:r>
      <w:r>
        <w:rPr>
          <w:rFonts w:eastAsiaTheme="minorEastAsia"/>
          <w:sz w:val="21"/>
          <w:szCs w:val="21"/>
          <w:lang w:eastAsia="ja-JP"/>
        </w:rPr>
        <w:t>.</w:t>
      </w:r>
    </w:p>
    <w:p w14:paraId="70EC3DD4" w14:textId="77777777" w:rsidR="003C19CD" w:rsidRPr="003C19CD" w:rsidRDefault="003C19CD" w:rsidP="006539F7">
      <w:pPr>
        <w:jc w:val="both"/>
        <w:rPr>
          <w:rFonts w:eastAsiaTheme="minorEastAsia"/>
          <w:sz w:val="21"/>
          <w:szCs w:val="21"/>
          <w:lang w:eastAsia="ja-JP"/>
        </w:rPr>
      </w:pPr>
    </w:p>
    <w:p w14:paraId="0514A7D6" w14:textId="77777777" w:rsidR="006539F7" w:rsidRPr="0005512F" w:rsidRDefault="006539F7" w:rsidP="006539F7">
      <w:pPr>
        <w:jc w:val="both"/>
        <w:rPr>
          <w:rFonts w:eastAsiaTheme="minorEastAsia"/>
          <w:sz w:val="21"/>
          <w:szCs w:val="21"/>
          <w:highlight w:val="yellow"/>
          <w:lang w:eastAsia="ja-JP"/>
        </w:rPr>
      </w:pPr>
      <w:r w:rsidRPr="008E3EA4">
        <w:rPr>
          <w:rFonts w:eastAsiaTheme="minorEastAsia"/>
          <w:sz w:val="21"/>
          <w:szCs w:val="21"/>
          <w:lang w:eastAsia="ja-JP"/>
        </w:rPr>
        <w:t>Based on the above discussion, Rel-19 LP-WUS in RRC_CONNECTED mode should focus on key enhancement such as option 1-1</w:t>
      </w:r>
      <w:r>
        <w:rPr>
          <w:rFonts w:eastAsiaTheme="minorEastAsia"/>
          <w:sz w:val="21"/>
          <w:szCs w:val="21"/>
          <w:lang w:eastAsia="ja-JP"/>
        </w:rPr>
        <w:t xml:space="preserve"> and </w:t>
      </w:r>
      <w:r w:rsidRPr="008E3EA4">
        <w:rPr>
          <w:rFonts w:eastAsiaTheme="minorEastAsia"/>
          <w:sz w:val="21"/>
          <w:szCs w:val="21"/>
          <w:lang w:eastAsia="ja-JP"/>
        </w:rPr>
        <w:t>merged option 1-2-</w:t>
      </w:r>
      <w:r>
        <w:rPr>
          <w:rFonts w:eastAsiaTheme="minorEastAsia"/>
          <w:sz w:val="21"/>
          <w:szCs w:val="21"/>
          <w:lang w:eastAsia="ja-JP"/>
        </w:rPr>
        <w:t>2</w:t>
      </w:r>
      <w:r w:rsidRPr="008E3EA4">
        <w:rPr>
          <w:rFonts w:eastAsiaTheme="minorEastAsia"/>
          <w:sz w:val="21"/>
          <w:szCs w:val="21"/>
          <w:lang w:eastAsia="ja-JP"/>
        </w:rPr>
        <w:t xml:space="preserve"> + 1-3.</w:t>
      </w:r>
      <w:r>
        <w:rPr>
          <w:rFonts w:eastAsiaTheme="minorEastAsia"/>
          <w:sz w:val="21"/>
          <w:szCs w:val="21"/>
          <w:lang w:eastAsia="ja-JP"/>
        </w:rPr>
        <w:t xml:space="preserve"> </w:t>
      </w:r>
      <w:r w:rsidRPr="008E3EA4">
        <w:rPr>
          <w:rFonts w:eastAsiaTheme="minorEastAsia"/>
          <w:sz w:val="21"/>
          <w:szCs w:val="21"/>
          <w:lang w:eastAsia="ja-JP"/>
        </w:rPr>
        <w:t>At this stage, the required specification impacts of option 1-1</w:t>
      </w:r>
      <w:r>
        <w:rPr>
          <w:rFonts w:eastAsiaTheme="minorEastAsia"/>
          <w:sz w:val="21"/>
          <w:szCs w:val="21"/>
          <w:lang w:eastAsia="ja-JP"/>
        </w:rPr>
        <w:t xml:space="preserve"> and </w:t>
      </w:r>
      <w:r w:rsidRPr="008E3EA4">
        <w:rPr>
          <w:rFonts w:eastAsiaTheme="minorEastAsia"/>
          <w:sz w:val="21"/>
          <w:szCs w:val="21"/>
          <w:lang w:eastAsia="ja-JP"/>
        </w:rPr>
        <w:t>merged option 1-2-</w:t>
      </w:r>
      <w:r>
        <w:rPr>
          <w:rFonts w:eastAsiaTheme="minorEastAsia"/>
          <w:sz w:val="21"/>
          <w:szCs w:val="21"/>
          <w:lang w:eastAsia="ja-JP"/>
        </w:rPr>
        <w:t>2</w:t>
      </w:r>
      <w:r w:rsidRPr="008E3EA4">
        <w:rPr>
          <w:rFonts w:eastAsiaTheme="minorEastAsia"/>
          <w:sz w:val="21"/>
          <w:szCs w:val="21"/>
          <w:lang w:eastAsia="ja-JP"/>
        </w:rPr>
        <w:t xml:space="preserve"> + 1-3 are unclear since it depends on the detail framework. Thus, we should further study </w:t>
      </w:r>
      <w:r>
        <w:rPr>
          <w:rFonts w:eastAsiaTheme="minorEastAsia"/>
          <w:sz w:val="21"/>
          <w:szCs w:val="21"/>
          <w:lang w:eastAsia="ja-JP"/>
        </w:rPr>
        <w:t>the details of these options.</w:t>
      </w:r>
    </w:p>
    <w:p w14:paraId="7CB68392" w14:textId="77777777" w:rsidR="00F45F82" w:rsidRPr="00893744" w:rsidRDefault="00F45F82" w:rsidP="00F45F82">
      <w:pPr>
        <w:jc w:val="center"/>
        <w:rPr>
          <w:rFonts w:eastAsiaTheme="minorEastAsia"/>
          <w:sz w:val="21"/>
          <w:szCs w:val="21"/>
          <w:lang w:eastAsia="ja-JP"/>
        </w:rPr>
      </w:pPr>
      <w:r w:rsidRPr="001F28B5">
        <w:rPr>
          <w:rFonts w:eastAsiaTheme="minorEastAsia"/>
          <w:noProof/>
        </w:rPr>
        <w:lastRenderedPageBreak/>
        <w:drawing>
          <wp:inline distT="0" distB="0" distL="0" distR="0" wp14:anchorId="729B6A11" wp14:editId="4F40F833">
            <wp:extent cx="5245100" cy="1447800"/>
            <wp:effectExtent l="0" t="0" r="0" b="0"/>
            <wp:docPr id="1585066706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E27C98" w14:textId="77777777" w:rsidR="00F45F82" w:rsidRPr="00893744" w:rsidRDefault="00F45F82" w:rsidP="00F45F82">
      <w:pPr>
        <w:jc w:val="center"/>
        <w:rPr>
          <w:rFonts w:eastAsia="SimSun"/>
          <w:sz w:val="21"/>
          <w:szCs w:val="21"/>
          <w:lang w:eastAsia="zh-CN"/>
        </w:rPr>
      </w:pPr>
      <w:r w:rsidRPr="00893744">
        <w:rPr>
          <w:rFonts w:eastAsia="SimSun" w:hint="eastAsia"/>
          <w:sz w:val="21"/>
          <w:szCs w:val="21"/>
          <w:lang w:eastAsia="zh-CN"/>
        </w:rPr>
        <w:t xml:space="preserve">Figure </w:t>
      </w:r>
      <w:r w:rsidRPr="00893744">
        <w:rPr>
          <w:rFonts w:eastAsia="SimSun"/>
          <w:sz w:val="21"/>
          <w:szCs w:val="21"/>
          <w:lang w:eastAsia="zh-CN"/>
        </w:rPr>
        <w:t>1</w:t>
      </w:r>
      <w:r w:rsidRPr="00893744">
        <w:rPr>
          <w:rFonts w:eastAsia="SimSun" w:hint="eastAsia"/>
          <w:sz w:val="21"/>
          <w:szCs w:val="21"/>
          <w:lang w:eastAsia="zh-CN"/>
        </w:rPr>
        <w:t xml:space="preserve">: </w:t>
      </w:r>
      <w:r w:rsidRPr="00893744">
        <w:rPr>
          <w:rFonts w:eastAsia="SimSun"/>
          <w:sz w:val="21"/>
          <w:szCs w:val="21"/>
          <w:lang w:eastAsia="zh-CN"/>
        </w:rPr>
        <w:t>Example of option 1-1</w:t>
      </w:r>
    </w:p>
    <w:p w14:paraId="0BD27850" w14:textId="77777777" w:rsidR="00F45F82" w:rsidRPr="00893744" w:rsidRDefault="00F45F82" w:rsidP="00F45F82">
      <w:pPr>
        <w:jc w:val="center"/>
        <w:rPr>
          <w:rFonts w:eastAsiaTheme="minorEastAsia"/>
          <w:sz w:val="21"/>
          <w:szCs w:val="21"/>
          <w:lang w:eastAsia="ja-JP"/>
        </w:rPr>
      </w:pPr>
    </w:p>
    <w:p w14:paraId="245E452B" w14:textId="77777777" w:rsidR="00F45F82" w:rsidRPr="00893744" w:rsidRDefault="00F45F82" w:rsidP="00F45F82">
      <w:pPr>
        <w:jc w:val="center"/>
        <w:rPr>
          <w:rFonts w:eastAsiaTheme="minorEastAsia"/>
          <w:sz w:val="21"/>
          <w:szCs w:val="21"/>
          <w:lang w:eastAsia="ja-JP"/>
        </w:rPr>
      </w:pPr>
      <w:r w:rsidRPr="0007128E">
        <w:rPr>
          <w:rFonts w:eastAsiaTheme="minorEastAsia"/>
          <w:noProof/>
        </w:rPr>
        <w:drawing>
          <wp:inline distT="0" distB="0" distL="0" distR="0" wp14:anchorId="0A7E9745" wp14:editId="357DE445">
            <wp:extent cx="6286500" cy="1879600"/>
            <wp:effectExtent l="0" t="0" r="0" b="0"/>
            <wp:docPr id="442872834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187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905920" w14:textId="77777777" w:rsidR="00F45F82" w:rsidRDefault="00F45F82" w:rsidP="00F45F82">
      <w:pPr>
        <w:jc w:val="center"/>
        <w:rPr>
          <w:rFonts w:eastAsiaTheme="minorEastAsia"/>
          <w:sz w:val="21"/>
          <w:szCs w:val="21"/>
          <w:lang w:eastAsia="ja-JP"/>
        </w:rPr>
      </w:pPr>
      <w:r w:rsidRPr="00893744">
        <w:rPr>
          <w:rFonts w:eastAsia="SimSun" w:hint="eastAsia"/>
          <w:sz w:val="21"/>
          <w:szCs w:val="21"/>
          <w:lang w:eastAsia="zh-CN"/>
        </w:rPr>
        <w:t xml:space="preserve">Figure </w:t>
      </w:r>
      <w:r w:rsidRPr="00893744">
        <w:rPr>
          <w:rFonts w:eastAsia="SimSun"/>
          <w:sz w:val="21"/>
          <w:szCs w:val="21"/>
          <w:lang w:eastAsia="zh-CN"/>
        </w:rPr>
        <w:t>2</w:t>
      </w:r>
      <w:r w:rsidRPr="00893744">
        <w:rPr>
          <w:rFonts w:eastAsia="SimSun" w:hint="eastAsia"/>
          <w:sz w:val="21"/>
          <w:szCs w:val="21"/>
          <w:lang w:eastAsia="zh-CN"/>
        </w:rPr>
        <w:t xml:space="preserve">: </w:t>
      </w:r>
      <w:r w:rsidRPr="00893744">
        <w:rPr>
          <w:rFonts w:eastAsia="SimSun"/>
          <w:sz w:val="21"/>
          <w:szCs w:val="21"/>
          <w:lang w:eastAsia="zh-CN"/>
        </w:rPr>
        <w:t>Example of option 1-2</w:t>
      </w:r>
      <w:r>
        <w:rPr>
          <w:rFonts w:eastAsiaTheme="minorEastAsia" w:hint="eastAsia"/>
          <w:sz w:val="21"/>
          <w:szCs w:val="21"/>
          <w:lang w:eastAsia="ja-JP"/>
        </w:rPr>
        <w:t>-</w:t>
      </w:r>
      <w:r>
        <w:rPr>
          <w:rFonts w:eastAsiaTheme="minorEastAsia"/>
          <w:sz w:val="21"/>
          <w:szCs w:val="21"/>
          <w:lang w:eastAsia="ja-JP"/>
        </w:rPr>
        <w:t>1 configured together with option 1-1</w:t>
      </w:r>
    </w:p>
    <w:p w14:paraId="6FB8024B" w14:textId="77777777" w:rsidR="00F45F82" w:rsidRPr="00893744" w:rsidRDefault="00F45F82" w:rsidP="00F45F82">
      <w:pPr>
        <w:jc w:val="center"/>
        <w:rPr>
          <w:rFonts w:eastAsiaTheme="minorEastAsia"/>
          <w:sz w:val="21"/>
          <w:szCs w:val="21"/>
          <w:lang w:eastAsia="ja-JP"/>
        </w:rPr>
      </w:pPr>
    </w:p>
    <w:p w14:paraId="013CDB5B" w14:textId="77777777" w:rsidR="00F45F82" w:rsidRDefault="00F45F82" w:rsidP="00F45F82">
      <w:pPr>
        <w:jc w:val="center"/>
        <w:rPr>
          <w:rFonts w:eastAsiaTheme="minorEastAsia"/>
          <w:sz w:val="21"/>
          <w:szCs w:val="21"/>
          <w:lang w:eastAsia="ja-JP"/>
        </w:rPr>
      </w:pPr>
      <w:r w:rsidRPr="008C317F">
        <w:rPr>
          <w:rFonts w:eastAsiaTheme="minorEastAsia"/>
          <w:noProof/>
        </w:rPr>
        <w:drawing>
          <wp:inline distT="0" distB="0" distL="0" distR="0" wp14:anchorId="39AAF95E" wp14:editId="6F2D5DDE">
            <wp:extent cx="6235700" cy="1631950"/>
            <wp:effectExtent l="0" t="0" r="0" b="0"/>
            <wp:docPr id="1378857790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5700" cy="163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B7D8F3" w14:textId="77777777" w:rsidR="00F45F82" w:rsidRDefault="00F45F82" w:rsidP="00F45F82">
      <w:pPr>
        <w:jc w:val="center"/>
        <w:rPr>
          <w:rFonts w:eastAsiaTheme="minorEastAsia"/>
          <w:sz w:val="21"/>
          <w:szCs w:val="21"/>
          <w:lang w:eastAsia="ja-JP"/>
        </w:rPr>
      </w:pPr>
      <w:r w:rsidRPr="00893744">
        <w:rPr>
          <w:rFonts w:eastAsia="SimSun" w:hint="eastAsia"/>
          <w:sz w:val="21"/>
          <w:szCs w:val="21"/>
          <w:lang w:eastAsia="zh-CN"/>
        </w:rPr>
        <w:t xml:space="preserve">Figure </w:t>
      </w:r>
      <w:r>
        <w:rPr>
          <w:rFonts w:eastAsiaTheme="minorEastAsia" w:hint="eastAsia"/>
          <w:sz w:val="21"/>
          <w:szCs w:val="21"/>
          <w:lang w:eastAsia="ja-JP"/>
        </w:rPr>
        <w:t>3</w:t>
      </w:r>
      <w:r w:rsidRPr="00893744">
        <w:rPr>
          <w:rFonts w:eastAsia="SimSun" w:hint="eastAsia"/>
          <w:sz w:val="21"/>
          <w:szCs w:val="21"/>
          <w:lang w:eastAsia="zh-CN"/>
        </w:rPr>
        <w:t xml:space="preserve">: </w:t>
      </w:r>
      <w:r w:rsidRPr="00893744">
        <w:rPr>
          <w:rFonts w:eastAsia="SimSun"/>
          <w:sz w:val="21"/>
          <w:szCs w:val="21"/>
          <w:lang w:eastAsia="zh-CN"/>
        </w:rPr>
        <w:t>Example of option 1-2</w:t>
      </w:r>
      <w:r>
        <w:rPr>
          <w:rFonts w:eastAsiaTheme="minorEastAsia" w:hint="eastAsia"/>
          <w:sz w:val="21"/>
          <w:szCs w:val="21"/>
          <w:lang w:eastAsia="ja-JP"/>
        </w:rPr>
        <w:t>-</w:t>
      </w:r>
      <w:r>
        <w:rPr>
          <w:rFonts w:eastAsiaTheme="minorEastAsia"/>
          <w:sz w:val="21"/>
          <w:szCs w:val="21"/>
          <w:lang w:eastAsia="ja-JP"/>
        </w:rPr>
        <w:t>2</w:t>
      </w:r>
    </w:p>
    <w:p w14:paraId="260AA02C" w14:textId="77777777" w:rsidR="00F45F82" w:rsidRPr="00337970" w:rsidRDefault="00F45F82" w:rsidP="00F45F82">
      <w:pPr>
        <w:jc w:val="center"/>
        <w:rPr>
          <w:rFonts w:eastAsiaTheme="minorEastAsia"/>
          <w:sz w:val="21"/>
          <w:szCs w:val="21"/>
          <w:lang w:eastAsia="ja-JP"/>
        </w:rPr>
      </w:pPr>
    </w:p>
    <w:p w14:paraId="00AF7851" w14:textId="77777777" w:rsidR="00F45F82" w:rsidRPr="00893744" w:rsidRDefault="00F45F82" w:rsidP="00F45F82">
      <w:pPr>
        <w:jc w:val="center"/>
        <w:rPr>
          <w:rFonts w:eastAsiaTheme="minorEastAsia"/>
          <w:sz w:val="21"/>
          <w:szCs w:val="21"/>
          <w:lang w:eastAsia="ja-JP"/>
        </w:rPr>
      </w:pPr>
      <w:r w:rsidRPr="008C317F">
        <w:rPr>
          <w:rFonts w:eastAsiaTheme="minorEastAsia"/>
          <w:noProof/>
        </w:rPr>
        <w:drawing>
          <wp:inline distT="0" distB="0" distL="0" distR="0" wp14:anchorId="3A76FBDE" wp14:editId="01A954FC">
            <wp:extent cx="5372100" cy="1422400"/>
            <wp:effectExtent l="0" t="0" r="0" b="0"/>
            <wp:docPr id="1046111663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142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A7595C" w14:textId="77777777" w:rsidR="00F45F82" w:rsidRPr="00893744" w:rsidRDefault="00F45F82" w:rsidP="00F45F82">
      <w:pPr>
        <w:jc w:val="center"/>
        <w:rPr>
          <w:rFonts w:eastAsiaTheme="minorEastAsia"/>
          <w:sz w:val="21"/>
          <w:szCs w:val="21"/>
          <w:lang w:eastAsia="ja-JP"/>
        </w:rPr>
      </w:pPr>
      <w:r w:rsidRPr="00893744">
        <w:rPr>
          <w:rFonts w:eastAsia="SimSun" w:hint="eastAsia"/>
          <w:sz w:val="21"/>
          <w:szCs w:val="21"/>
          <w:lang w:eastAsia="zh-CN"/>
        </w:rPr>
        <w:t xml:space="preserve">Figure </w:t>
      </w:r>
      <w:r>
        <w:rPr>
          <w:rFonts w:eastAsia="SimSun"/>
          <w:sz w:val="21"/>
          <w:szCs w:val="21"/>
          <w:lang w:eastAsia="zh-CN"/>
        </w:rPr>
        <w:t>4</w:t>
      </w:r>
      <w:r w:rsidRPr="00893744">
        <w:rPr>
          <w:rFonts w:eastAsia="SimSun" w:hint="eastAsia"/>
          <w:sz w:val="21"/>
          <w:szCs w:val="21"/>
          <w:lang w:eastAsia="zh-CN"/>
        </w:rPr>
        <w:t xml:space="preserve">: </w:t>
      </w:r>
      <w:r w:rsidRPr="00893744">
        <w:rPr>
          <w:rFonts w:eastAsia="SimSun"/>
          <w:sz w:val="21"/>
          <w:szCs w:val="21"/>
          <w:lang w:eastAsia="zh-CN"/>
        </w:rPr>
        <w:t>Example of option 1-3</w:t>
      </w:r>
    </w:p>
    <w:p w14:paraId="3D1BFAC6" w14:textId="77777777" w:rsidR="00F45F82" w:rsidRDefault="00F45F82" w:rsidP="00F45F82">
      <w:pPr>
        <w:jc w:val="center"/>
        <w:rPr>
          <w:rFonts w:eastAsiaTheme="minorEastAsia"/>
          <w:sz w:val="21"/>
          <w:szCs w:val="21"/>
          <w:highlight w:val="yellow"/>
          <w:lang w:eastAsia="ja-JP"/>
        </w:rPr>
      </w:pPr>
    </w:p>
    <w:p w14:paraId="75704B2E" w14:textId="77777777" w:rsidR="00F45F82" w:rsidRPr="00893744" w:rsidRDefault="00F45F82" w:rsidP="00F45F82">
      <w:pPr>
        <w:jc w:val="center"/>
        <w:rPr>
          <w:rFonts w:eastAsiaTheme="minorEastAsia"/>
          <w:sz w:val="21"/>
          <w:szCs w:val="21"/>
          <w:lang w:eastAsia="ja-JP"/>
        </w:rPr>
      </w:pPr>
      <w:r w:rsidRPr="00DB6673">
        <w:rPr>
          <w:rFonts w:eastAsiaTheme="minorEastAsia"/>
          <w:noProof/>
        </w:rPr>
        <w:lastRenderedPageBreak/>
        <w:drawing>
          <wp:inline distT="0" distB="0" distL="0" distR="0" wp14:anchorId="582DF926" wp14:editId="76BC0A15">
            <wp:extent cx="6332220" cy="1314450"/>
            <wp:effectExtent l="0" t="0" r="0" b="0"/>
            <wp:docPr id="1419643148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0107F6" w14:textId="64E92BA1" w:rsidR="00F45F82" w:rsidRPr="00893744" w:rsidRDefault="00F45F82" w:rsidP="00F45F82">
      <w:pPr>
        <w:jc w:val="center"/>
        <w:rPr>
          <w:rFonts w:eastAsiaTheme="minorEastAsia"/>
          <w:sz w:val="21"/>
          <w:szCs w:val="21"/>
          <w:lang w:eastAsia="ja-JP"/>
        </w:rPr>
      </w:pPr>
      <w:r w:rsidRPr="00893744">
        <w:rPr>
          <w:rFonts w:eastAsia="SimSun" w:hint="eastAsia"/>
          <w:sz w:val="21"/>
          <w:szCs w:val="21"/>
          <w:lang w:eastAsia="zh-CN"/>
        </w:rPr>
        <w:t xml:space="preserve">Figure </w:t>
      </w:r>
      <w:r>
        <w:rPr>
          <w:rFonts w:eastAsiaTheme="minorEastAsia" w:hint="eastAsia"/>
          <w:sz w:val="21"/>
          <w:szCs w:val="21"/>
          <w:lang w:eastAsia="ja-JP"/>
        </w:rPr>
        <w:t>5</w:t>
      </w:r>
      <w:r w:rsidRPr="00893744">
        <w:rPr>
          <w:rFonts w:eastAsia="SimSun" w:hint="eastAsia"/>
          <w:sz w:val="21"/>
          <w:szCs w:val="21"/>
          <w:lang w:eastAsia="zh-CN"/>
        </w:rPr>
        <w:t xml:space="preserve">: </w:t>
      </w:r>
      <w:r w:rsidRPr="00893744">
        <w:rPr>
          <w:rFonts w:eastAsia="SimSun"/>
          <w:sz w:val="21"/>
          <w:szCs w:val="21"/>
          <w:lang w:eastAsia="zh-CN"/>
        </w:rPr>
        <w:t xml:space="preserve">Example of </w:t>
      </w:r>
      <w:r>
        <w:rPr>
          <w:rFonts w:eastAsiaTheme="minorEastAsia" w:hint="eastAsia"/>
          <w:sz w:val="21"/>
          <w:szCs w:val="21"/>
          <w:lang w:eastAsia="ja-JP"/>
        </w:rPr>
        <w:t xml:space="preserve">unified </w:t>
      </w:r>
      <w:r w:rsidRPr="00893744">
        <w:rPr>
          <w:rFonts w:eastAsia="SimSun"/>
          <w:sz w:val="21"/>
          <w:szCs w:val="21"/>
          <w:lang w:eastAsia="zh-CN"/>
        </w:rPr>
        <w:t xml:space="preserve">option </w:t>
      </w:r>
      <w:r>
        <w:rPr>
          <w:rFonts w:eastAsiaTheme="minorEastAsia" w:hint="eastAsia"/>
          <w:sz w:val="21"/>
          <w:szCs w:val="21"/>
          <w:lang w:eastAsia="ja-JP"/>
        </w:rPr>
        <w:t xml:space="preserve">1-2-2 and option </w:t>
      </w:r>
      <w:r w:rsidRPr="00893744">
        <w:rPr>
          <w:rFonts w:eastAsia="SimSun"/>
          <w:sz w:val="21"/>
          <w:szCs w:val="21"/>
          <w:lang w:eastAsia="zh-CN"/>
        </w:rPr>
        <w:t>1-3</w:t>
      </w:r>
    </w:p>
    <w:p w14:paraId="0D5FA5E8" w14:textId="77777777" w:rsidR="00FE69BB" w:rsidRPr="00F45F82" w:rsidRDefault="00FE69BB" w:rsidP="00946A59">
      <w:pPr>
        <w:ind w:left="1680" w:hanging="1680"/>
        <w:rPr>
          <w:b/>
          <w:bCs/>
          <w:lang w:eastAsia="ja-JP"/>
        </w:rPr>
      </w:pPr>
    </w:p>
    <w:p w14:paraId="685F9EB1" w14:textId="77777777" w:rsidR="00A04784" w:rsidRPr="00950DFD" w:rsidRDefault="00A04784" w:rsidP="00A04784">
      <w:pPr>
        <w:jc w:val="both"/>
        <w:rPr>
          <w:rFonts w:eastAsiaTheme="minorEastAsia"/>
          <w:b/>
          <w:bCs/>
          <w:sz w:val="21"/>
          <w:szCs w:val="21"/>
          <w:lang w:eastAsia="ja-JP"/>
        </w:rPr>
      </w:pPr>
      <w:r w:rsidRPr="00950DFD">
        <w:rPr>
          <w:rFonts w:eastAsiaTheme="minorEastAsia"/>
          <w:b/>
          <w:bCs/>
          <w:sz w:val="21"/>
          <w:szCs w:val="21"/>
          <w:lang w:eastAsia="ja-JP"/>
        </w:rPr>
        <w:t xml:space="preserve">Proposal </w:t>
      </w:r>
      <w:r>
        <w:rPr>
          <w:rFonts w:eastAsiaTheme="minorEastAsia"/>
          <w:b/>
          <w:bCs/>
          <w:sz w:val="21"/>
          <w:szCs w:val="21"/>
          <w:lang w:eastAsia="ja-JP"/>
        </w:rPr>
        <w:t>1</w:t>
      </w:r>
      <w:r w:rsidRPr="00950DFD">
        <w:rPr>
          <w:rFonts w:eastAsiaTheme="minorEastAsia"/>
          <w:b/>
          <w:bCs/>
          <w:sz w:val="21"/>
          <w:szCs w:val="21"/>
          <w:lang w:eastAsia="ja-JP"/>
        </w:rPr>
        <w:t xml:space="preserve">: </w:t>
      </w:r>
      <w:r>
        <w:rPr>
          <w:rFonts w:eastAsiaTheme="minorEastAsia"/>
          <w:b/>
          <w:bCs/>
          <w:sz w:val="21"/>
          <w:szCs w:val="21"/>
          <w:lang w:eastAsia="ja-JP"/>
        </w:rPr>
        <w:t>The following options can be merged as a unified solution:</w:t>
      </w:r>
    </w:p>
    <w:p w14:paraId="3757C95D" w14:textId="77777777" w:rsidR="00A04784" w:rsidRPr="001C7B10" w:rsidRDefault="00A04784" w:rsidP="00A04784">
      <w:pPr>
        <w:pStyle w:val="aa"/>
        <w:numPr>
          <w:ilvl w:val="0"/>
          <w:numId w:val="47"/>
        </w:numPr>
        <w:ind w:leftChars="0"/>
        <w:jc w:val="both"/>
        <w:rPr>
          <w:rFonts w:eastAsiaTheme="minorEastAsia"/>
          <w:b/>
          <w:bCs/>
          <w:sz w:val="21"/>
          <w:szCs w:val="21"/>
          <w:lang w:eastAsia="ja-JP"/>
        </w:rPr>
      </w:pPr>
      <w:r w:rsidRPr="001C7B10">
        <w:rPr>
          <w:rFonts w:eastAsiaTheme="minorEastAsia"/>
          <w:b/>
          <w:bCs/>
          <w:sz w:val="21"/>
          <w:szCs w:val="21"/>
          <w:lang w:eastAsia="ja-JP"/>
        </w:rPr>
        <w:t xml:space="preserve">Option 1-2-2: PDCCH monitoring is not triggered by legacy C-DRX cycle and </w:t>
      </w:r>
      <w:proofErr w:type="spellStart"/>
      <w:r w:rsidRPr="001C7B10">
        <w:rPr>
          <w:rFonts w:eastAsiaTheme="minorEastAsia"/>
          <w:b/>
          <w:bCs/>
          <w:sz w:val="21"/>
          <w:szCs w:val="21"/>
          <w:lang w:eastAsia="ja-JP"/>
        </w:rPr>
        <w:t>drx-onDurationTimer</w:t>
      </w:r>
      <w:proofErr w:type="spellEnd"/>
      <w:r w:rsidRPr="001C7B10">
        <w:rPr>
          <w:rFonts w:eastAsiaTheme="minorEastAsia"/>
          <w:b/>
          <w:bCs/>
          <w:sz w:val="21"/>
          <w:szCs w:val="21"/>
          <w:lang w:eastAsia="ja-JP"/>
        </w:rPr>
        <w:t xml:space="preserve"> when monitoring LP-WUS</w:t>
      </w:r>
    </w:p>
    <w:p w14:paraId="3DD4BF30" w14:textId="77777777" w:rsidR="00A04784" w:rsidRPr="001C7B10" w:rsidRDefault="00A04784" w:rsidP="00A04784">
      <w:pPr>
        <w:pStyle w:val="aa"/>
        <w:numPr>
          <w:ilvl w:val="0"/>
          <w:numId w:val="47"/>
        </w:numPr>
        <w:ind w:leftChars="0"/>
        <w:jc w:val="both"/>
        <w:rPr>
          <w:rFonts w:eastAsiaTheme="minorEastAsia"/>
          <w:b/>
          <w:bCs/>
          <w:sz w:val="21"/>
          <w:szCs w:val="21"/>
          <w:lang w:eastAsia="ja-JP"/>
        </w:rPr>
      </w:pPr>
      <w:r w:rsidRPr="001C7B10">
        <w:rPr>
          <w:rFonts w:eastAsiaTheme="minorEastAsia"/>
          <w:b/>
          <w:bCs/>
          <w:sz w:val="21"/>
          <w:szCs w:val="21"/>
          <w:lang w:eastAsia="ja-JP"/>
        </w:rPr>
        <w:t>Option 1-3: LP-WUS monitoring inside at least legacy C-DRX active time according to the LP-WUS monitoring configuration to trigger PDCCH monitoring.</w:t>
      </w:r>
    </w:p>
    <w:p w14:paraId="25B77C71" w14:textId="77777777" w:rsidR="00A04784" w:rsidRPr="00950DFD" w:rsidRDefault="00A04784" w:rsidP="00A04784">
      <w:pPr>
        <w:jc w:val="both"/>
        <w:rPr>
          <w:rFonts w:eastAsiaTheme="minorEastAsia"/>
          <w:b/>
          <w:sz w:val="21"/>
          <w:szCs w:val="21"/>
          <w:lang w:eastAsia="ja-JP"/>
        </w:rPr>
      </w:pPr>
      <w:r w:rsidRPr="00950DFD">
        <w:rPr>
          <w:rFonts w:eastAsiaTheme="minorEastAsia"/>
          <w:b/>
          <w:bCs/>
          <w:sz w:val="21"/>
          <w:szCs w:val="21"/>
          <w:lang w:eastAsia="ja-JP"/>
        </w:rPr>
        <w:t xml:space="preserve">Proposal </w:t>
      </w:r>
      <w:r>
        <w:rPr>
          <w:rFonts w:eastAsiaTheme="minorEastAsia"/>
          <w:b/>
          <w:bCs/>
          <w:sz w:val="21"/>
          <w:szCs w:val="21"/>
          <w:lang w:eastAsia="ja-JP"/>
        </w:rPr>
        <w:t>2</w:t>
      </w:r>
      <w:r w:rsidRPr="00950DFD">
        <w:rPr>
          <w:rFonts w:eastAsiaTheme="minorEastAsia"/>
          <w:b/>
          <w:sz w:val="21"/>
          <w:szCs w:val="21"/>
          <w:lang w:eastAsia="ja-JP"/>
        </w:rPr>
        <w:t>: Further study the following options in Rel-19</w:t>
      </w:r>
    </w:p>
    <w:p w14:paraId="0B2DB307" w14:textId="77777777" w:rsidR="00A04784" w:rsidRDefault="00A04784" w:rsidP="00A04784">
      <w:pPr>
        <w:pStyle w:val="aa"/>
        <w:numPr>
          <w:ilvl w:val="0"/>
          <w:numId w:val="47"/>
        </w:numPr>
        <w:ind w:leftChars="0"/>
        <w:jc w:val="both"/>
        <w:rPr>
          <w:rFonts w:eastAsiaTheme="minorEastAsia"/>
          <w:b/>
          <w:sz w:val="21"/>
          <w:szCs w:val="21"/>
          <w:lang w:eastAsia="ja-JP"/>
        </w:rPr>
      </w:pPr>
      <w:r w:rsidRPr="004F0BDE">
        <w:rPr>
          <w:rFonts w:eastAsiaTheme="minorEastAsia"/>
          <w:b/>
          <w:sz w:val="21"/>
          <w:szCs w:val="21"/>
          <w:lang w:eastAsia="ja-JP"/>
        </w:rPr>
        <w:t>Option 1-</w:t>
      </w:r>
      <w:r w:rsidRPr="004F0BDE">
        <w:rPr>
          <w:rFonts w:eastAsiaTheme="minorEastAsia"/>
          <w:b/>
          <w:bCs/>
          <w:sz w:val="21"/>
          <w:szCs w:val="21"/>
          <w:lang w:eastAsia="ja-JP"/>
        </w:rPr>
        <w:t>1</w:t>
      </w:r>
      <w:r w:rsidRPr="004F0BDE">
        <w:rPr>
          <w:rFonts w:eastAsiaTheme="minorEastAsia"/>
          <w:b/>
          <w:sz w:val="21"/>
          <w:szCs w:val="21"/>
          <w:lang w:eastAsia="ja-JP"/>
        </w:rPr>
        <w:t xml:space="preserve">: LP-WUS monitoring according to the LP-WUS monitoring configuration </w:t>
      </w:r>
      <w:r w:rsidRPr="004F0BDE">
        <w:rPr>
          <w:rFonts w:eastAsiaTheme="minorEastAsia"/>
          <w:b/>
          <w:bCs/>
          <w:sz w:val="21"/>
          <w:szCs w:val="21"/>
          <w:lang w:eastAsia="ja-JP"/>
        </w:rPr>
        <w:t xml:space="preserve">before </w:t>
      </w:r>
      <w:proofErr w:type="spellStart"/>
      <w:r w:rsidRPr="004F0BDE">
        <w:rPr>
          <w:rFonts w:eastAsiaTheme="minorEastAsia"/>
          <w:b/>
          <w:bCs/>
          <w:sz w:val="21"/>
          <w:szCs w:val="21"/>
          <w:lang w:eastAsia="ja-JP"/>
        </w:rPr>
        <w:t>drx-onDurationTimer</w:t>
      </w:r>
      <w:proofErr w:type="spellEnd"/>
      <w:r w:rsidRPr="004F0BDE">
        <w:rPr>
          <w:rFonts w:eastAsiaTheme="minorEastAsia"/>
          <w:b/>
          <w:bCs/>
          <w:sz w:val="21"/>
          <w:szCs w:val="21"/>
          <w:lang w:eastAsia="ja-JP"/>
        </w:rPr>
        <w:t xml:space="preserve"> </w:t>
      </w:r>
      <w:r w:rsidRPr="004F0BDE">
        <w:rPr>
          <w:rFonts w:eastAsiaTheme="minorEastAsia"/>
          <w:b/>
          <w:sz w:val="21"/>
          <w:szCs w:val="21"/>
          <w:lang w:eastAsia="ja-JP"/>
        </w:rPr>
        <w:t xml:space="preserve">to trigger </w:t>
      </w:r>
      <w:r w:rsidRPr="004F0BDE">
        <w:rPr>
          <w:rFonts w:eastAsiaTheme="minorEastAsia"/>
          <w:b/>
          <w:bCs/>
          <w:sz w:val="21"/>
          <w:szCs w:val="21"/>
          <w:lang w:eastAsia="ja-JP"/>
        </w:rPr>
        <w:t xml:space="preserve">the starting of the </w:t>
      </w:r>
      <w:proofErr w:type="spellStart"/>
      <w:r w:rsidRPr="004F0BDE">
        <w:rPr>
          <w:rFonts w:eastAsiaTheme="minorEastAsia"/>
          <w:b/>
          <w:bCs/>
          <w:sz w:val="21"/>
          <w:szCs w:val="21"/>
          <w:lang w:eastAsia="ja-JP"/>
        </w:rPr>
        <w:t>drx-onDurationTimer</w:t>
      </w:r>
      <w:proofErr w:type="spellEnd"/>
    </w:p>
    <w:p w14:paraId="7339BAF4" w14:textId="77777777" w:rsidR="00A04784" w:rsidRPr="009D4E5A" w:rsidRDefault="00A04784" w:rsidP="00A04784">
      <w:pPr>
        <w:pStyle w:val="aa"/>
        <w:numPr>
          <w:ilvl w:val="1"/>
          <w:numId w:val="47"/>
        </w:numPr>
        <w:ind w:leftChars="0"/>
        <w:jc w:val="both"/>
        <w:rPr>
          <w:rFonts w:eastAsiaTheme="minorEastAsia"/>
          <w:b/>
          <w:bCs/>
          <w:sz w:val="21"/>
          <w:szCs w:val="21"/>
          <w:lang w:eastAsia="ja-JP"/>
        </w:rPr>
      </w:pPr>
      <w:r w:rsidRPr="009D4E5A">
        <w:rPr>
          <w:rFonts w:eastAsiaTheme="minorEastAsia"/>
          <w:b/>
          <w:bCs/>
          <w:sz w:val="21"/>
          <w:szCs w:val="21"/>
          <w:lang w:eastAsia="ja-JP"/>
        </w:rPr>
        <w:t>This option may replace DCP functionality</w:t>
      </w:r>
    </w:p>
    <w:p w14:paraId="08C61150" w14:textId="77777777" w:rsidR="00A04784" w:rsidRDefault="00A04784" w:rsidP="00A04784">
      <w:pPr>
        <w:pStyle w:val="aa"/>
        <w:numPr>
          <w:ilvl w:val="0"/>
          <w:numId w:val="47"/>
        </w:numPr>
        <w:ind w:leftChars="0"/>
        <w:jc w:val="both"/>
        <w:rPr>
          <w:rFonts w:eastAsiaTheme="minorEastAsia"/>
          <w:b/>
          <w:bCs/>
          <w:sz w:val="21"/>
          <w:szCs w:val="21"/>
          <w:lang w:eastAsia="ja-JP"/>
        </w:rPr>
      </w:pPr>
      <w:r>
        <w:rPr>
          <w:rFonts w:eastAsiaTheme="minorEastAsia"/>
          <w:b/>
          <w:bCs/>
          <w:sz w:val="21"/>
          <w:szCs w:val="21"/>
          <w:lang w:eastAsia="ja-JP"/>
        </w:rPr>
        <w:t>Merged Option 1-2-2 + 1-3</w:t>
      </w:r>
    </w:p>
    <w:p w14:paraId="3192E87B" w14:textId="77777777" w:rsidR="00A04784" w:rsidRPr="009F4DAD" w:rsidRDefault="00A04784" w:rsidP="00A04784">
      <w:pPr>
        <w:pStyle w:val="aa"/>
        <w:numPr>
          <w:ilvl w:val="1"/>
          <w:numId w:val="47"/>
        </w:numPr>
        <w:ind w:leftChars="0"/>
        <w:jc w:val="both"/>
        <w:rPr>
          <w:rFonts w:eastAsiaTheme="minorEastAsia"/>
          <w:b/>
          <w:bCs/>
          <w:sz w:val="21"/>
          <w:szCs w:val="21"/>
          <w:lang w:eastAsia="ja-JP"/>
        </w:rPr>
      </w:pPr>
      <w:r w:rsidRPr="009F4DAD">
        <w:rPr>
          <w:rFonts w:eastAsiaTheme="minorEastAsia"/>
          <w:b/>
          <w:bCs/>
          <w:sz w:val="21"/>
          <w:szCs w:val="21"/>
          <w:lang w:eastAsia="ja-JP"/>
        </w:rPr>
        <w:t>Option 1-2</w:t>
      </w:r>
      <w:r>
        <w:rPr>
          <w:rFonts w:eastAsiaTheme="minorEastAsia"/>
          <w:b/>
          <w:bCs/>
          <w:sz w:val="21"/>
          <w:szCs w:val="21"/>
          <w:lang w:eastAsia="ja-JP"/>
        </w:rPr>
        <w:t>-2</w:t>
      </w:r>
      <w:r w:rsidRPr="009F4DAD">
        <w:rPr>
          <w:rFonts w:eastAsiaTheme="minorEastAsia"/>
          <w:b/>
          <w:bCs/>
          <w:sz w:val="21"/>
          <w:szCs w:val="21"/>
          <w:lang w:eastAsia="ja-JP"/>
        </w:rPr>
        <w:t>: LP-WUS monitoring outside at least legacy C-DRX active time according to the LP-WUS monitoring configuration to trigger PDCCH monitoring.</w:t>
      </w:r>
    </w:p>
    <w:p w14:paraId="6BED75EC" w14:textId="77777777" w:rsidR="00A04784" w:rsidRPr="008A4245" w:rsidRDefault="00A04784" w:rsidP="00A04784">
      <w:pPr>
        <w:pStyle w:val="aa"/>
        <w:numPr>
          <w:ilvl w:val="1"/>
          <w:numId w:val="47"/>
        </w:numPr>
        <w:ind w:leftChars="0"/>
        <w:jc w:val="both"/>
        <w:rPr>
          <w:rFonts w:eastAsiaTheme="minorEastAsia"/>
          <w:b/>
          <w:bCs/>
          <w:sz w:val="21"/>
          <w:szCs w:val="21"/>
          <w:lang w:eastAsia="ja-JP"/>
        </w:rPr>
      </w:pPr>
      <w:r w:rsidRPr="008A4245">
        <w:rPr>
          <w:rFonts w:eastAsiaTheme="minorEastAsia"/>
          <w:b/>
          <w:bCs/>
          <w:sz w:val="21"/>
          <w:szCs w:val="21"/>
          <w:lang w:eastAsia="ja-JP"/>
        </w:rPr>
        <w:t>Option 1-3: LP-WUS monitoring inside at least legacy C-DRX active time according to the LP-WUS monitoring configuration to trigger PDCCH monitoring.</w:t>
      </w:r>
    </w:p>
    <w:p w14:paraId="3EA84FE6" w14:textId="77777777" w:rsidR="00FE69BB" w:rsidRPr="00A04784" w:rsidRDefault="00FE69BB" w:rsidP="00946A59">
      <w:pPr>
        <w:ind w:left="1680" w:hanging="1680"/>
        <w:rPr>
          <w:b/>
          <w:bCs/>
          <w:lang w:eastAsia="ja-JP"/>
        </w:rPr>
      </w:pPr>
    </w:p>
    <w:p w14:paraId="6763C182" w14:textId="77777777" w:rsidR="00FE69BB" w:rsidRPr="00946A59" w:rsidRDefault="00FE69BB" w:rsidP="00946A59">
      <w:pPr>
        <w:ind w:left="1680" w:hanging="1680"/>
        <w:rPr>
          <w:b/>
          <w:bCs/>
          <w:lang w:eastAsia="ja-JP"/>
        </w:rPr>
      </w:pPr>
    </w:p>
    <w:bookmarkEnd w:id="0"/>
    <w:p w14:paraId="56E25677" w14:textId="51DA637E" w:rsidR="007E2FC8" w:rsidRDefault="00881427" w:rsidP="005436EB">
      <w:pPr>
        <w:pStyle w:val="2"/>
        <w:numPr>
          <w:ilvl w:val="0"/>
          <w:numId w:val="2"/>
        </w:numPr>
        <w:rPr>
          <w:lang w:eastAsia="ja-JP"/>
        </w:rPr>
      </w:pPr>
      <w:r>
        <w:rPr>
          <w:lang w:eastAsia="ja-JP"/>
        </w:rPr>
        <w:t>Conclusion</w:t>
      </w:r>
    </w:p>
    <w:p w14:paraId="183DA96A" w14:textId="77777777" w:rsidR="005F79F0" w:rsidRPr="00950DFD" w:rsidRDefault="005F79F0" w:rsidP="005F79F0">
      <w:pPr>
        <w:jc w:val="both"/>
        <w:rPr>
          <w:rFonts w:eastAsiaTheme="minorEastAsia"/>
          <w:b/>
          <w:bCs/>
          <w:sz w:val="21"/>
          <w:szCs w:val="21"/>
          <w:lang w:eastAsia="ja-JP"/>
        </w:rPr>
      </w:pPr>
      <w:r w:rsidRPr="00950DFD">
        <w:rPr>
          <w:rFonts w:eastAsiaTheme="minorEastAsia"/>
          <w:b/>
          <w:bCs/>
          <w:sz w:val="21"/>
          <w:szCs w:val="21"/>
          <w:lang w:eastAsia="ja-JP"/>
        </w:rPr>
        <w:t xml:space="preserve">Proposal </w:t>
      </w:r>
      <w:r>
        <w:rPr>
          <w:rFonts w:eastAsiaTheme="minorEastAsia"/>
          <w:b/>
          <w:bCs/>
          <w:sz w:val="21"/>
          <w:szCs w:val="21"/>
          <w:lang w:eastAsia="ja-JP"/>
        </w:rPr>
        <w:t>1</w:t>
      </w:r>
      <w:r w:rsidRPr="00950DFD">
        <w:rPr>
          <w:rFonts w:eastAsiaTheme="minorEastAsia"/>
          <w:b/>
          <w:bCs/>
          <w:sz w:val="21"/>
          <w:szCs w:val="21"/>
          <w:lang w:eastAsia="ja-JP"/>
        </w:rPr>
        <w:t xml:space="preserve">: </w:t>
      </w:r>
      <w:r>
        <w:rPr>
          <w:rFonts w:eastAsiaTheme="minorEastAsia"/>
          <w:b/>
          <w:bCs/>
          <w:sz w:val="21"/>
          <w:szCs w:val="21"/>
          <w:lang w:eastAsia="ja-JP"/>
        </w:rPr>
        <w:t>The following options can be merged as a unified solution:</w:t>
      </w:r>
    </w:p>
    <w:p w14:paraId="1098F8BD" w14:textId="77777777" w:rsidR="005F79F0" w:rsidRPr="001C7B10" w:rsidRDefault="005F79F0" w:rsidP="005F79F0">
      <w:pPr>
        <w:pStyle w:val="aa"/>
        <w:numPr>
          <w:ilvl w:val="0"/>
          <w:numId w:val="47"/>
        </w:numPr>
        <w:ind w:leftChars="0"/>
        <w:jc w:val="both"/>
        <w:rPr>
          <w:rFonts w:eastAsiaTheme="minorEastAsia"/>
          <w:b/>
          <w:bCs/>
          <w:sz w:val="21"/>
          <w:szCs w:val="21"/>
          <w:lang w:eastAsia="ja-JP"/>
        </w:rPr>
      </w:pPr>
      <w:r w:rsidRPr="001C7B10">
        <w:rPr>
          <w:rFonts w:eastAsiaTheme="minorEastAsia"/>
          <w:b/>
          <w:bCs/>
          <w:sz w:val="21"/>
          <w:szCs w:val="21"/>
          <w:lang w:eastAsia="ja-JP"/>
        </w:rPr>
        <w:t xml:space="preserve">Option 1-2-2: PDCCH monitoring is not triggered by legacy C-DRX cycle and </w:t>
      </w:r>
      <w:proofErr w:type="spellStart"/>
      <w:r w:rsidRPr="001C7B10">
        <w:rPr>
          <w:rFonts w:eastAsiaTheme="minorEastAsia"/>
          <w:b/>
          <w:bCs/>
          <w:sz w:val="21"/>
          <w:szCs w:val="21"/>
          <w:lang w:eastAsia="ja-JP"/>
        </w:rPr>
        <w:t>drx-onDurationTimer</w:t>
      </w:r>
      <w:proofErr w:type="spellEnd"/>
      <w:r w:rsidRPr="001C7B10">
        <w:rPr>
          <w:rFonts w:eastAsiaTheme="minorEastAsia"/>
          <w:b/>
          <w:bCs/>
          <w:sz w:val="21"/>
          <w:szCs w:val="21"/>
          <w:lang w:eastAsia="ja-JP"/>
        </w:rPr>
        <w:t xml:space="preserve"> when monitoring LP-WUS</w:t>
      </w:r>
    </w:p>
    <w:p w14:paraId="578B2B19" w14:textId="77777777" w:rsidR="005F79F0" w:rsidRPr="001C7B10" w:rsidRDefault="005F79F0" w:rsidP="005F79F0">
      <w:pPr>
        <w:pStyle w:val="aa"/>
        <w:numPr>
          <w:ilvl w:val="0"/>
          <w:numId w:val="47"/>
        </w:numPr>
        <w:ind w:leftChars="0"/>
        <w:jc w:val="both"/>
        <w:rPr>
          <w:rFonts w:eastAsiaTheme="minorEastAsia"/>
          <w:b/>
          <w:bCs/>
          <w:sz w:val="21"/>
          <w:szCs w:val="21"/>
          <w:lang w:eastAsia="ja-JP"/>
        </w:rPr>
      </w:pPr>
      <w:r w:rsidRPr="001C7B10">
        <w:rPr>
          <w:rFonts w:eastAsiaTheme="minorEastAsia"/>
          <w:b/>
          <w:bCs/>
          <w:sz w:val="21"/>
          <w:szCs w:val="21"/>
          <w:lang w:eastAsia="ja-JP"/>
        </w:rPr>
        <w:t>Option 1-3: LP-WUS monitoring inside at least legacy C-DRX active time according to the LP-WUS monitoring configuration to trigger PDCCH monitoring.</w:t>
      </w:r>
    </w:p>
    <w:p w14:paraId="11014004" w14:textId="77777777" w:rsidR="005F79F0" w:rsidRPr="00950DFD" w:rsidRDefault="005F79F0" w:rsidP="005F79F0">
      <w:pPr>
        <w:jc w:val="both"/>
        <w:rPr>
          <w:rFonts w:eastAsiaTheme="minorEastAsia"/>
          <w:b/>
          <w:sz w:val="21"/>
          <w:szCs w:val="21"/>
          <w:lang w:eastAsia="ja-JP"/>
        </w:rPr>
      </w:pPr>
      <w:r w:rsidRPr="00950DFD">
        <w:rPr>
          <w:rFonts w:eastAsiaTheme="minorEastAsia"/>
          <w:b/>
          <w:bCs/>
          <w:sz w:val="21"/>
          <w:szCs w:val="21"/>
          <w:lang w:eastAsia="ja-JP"/>
        </w:rPr>
        <w:t xml:space="preserve">Proposal </w:t>
      </w:r>
      <w:r>
        <w:rPr>
          <w:rFonts w:eastAsiaTheme="minorEastAsia"/>
          <w:b/>
          <w:bCs/>
          <w:sz w:val="21"/>
          <w:szCs w:val="21"/>
          <w:lang w:eastAsia="ja-JP"/>
        </w:rPr>
        <w:t>2</w:t>
      </w:r>
      <w:r w:rsidRPr="00950DFD">
        <w:rPr>
          <w:rFonts w:eastAsiaTheme="minorEastAsia"/>
          <w:b/>
          <w:sz w:val="21"/>
          <w:szCs w:val="21"/>
          <w:lang w:eastAsia="ja-JP"/>
        </w:rPr>
        <w:t>: Further study the following options in Rel-19</w:t>
      </w:r>
    </w:p>
    <w:p w14:paraId="78019C70" w14:textId="77777777" w:rsidR="005F79F0" w:rsidRDefault="005F79F0" w:rsidP="005F79F0">
      <w:pPr>
        <w:pStyle w:val="aa"/>
        <w:numPr>
          <w:ilvl w:val="0"/>
          <w:numId w:val="47"/>
        </w:numPr>
        <w:ind w:leftChars="0"/>
        <w:jc w:val="both"/>
        <w:rPr>
          <w:rFonts w:eastAsiaTheme="minorEastAsia"/>
          <w:b/>
          <w:sz w:val="21"/>
          <w:szCs w:val="21"/>
          <w:lang w:eastAsia="ja-JP"/>
        </w:rPr>
      </w:pPr>
      <w:r w:rsidRPr="004F0BDE">
        <w:rPr>
          <w:rFonts w:eastAsiaTheme="minorEastAsia"/>
          <w:b/>
          <w:sz w:val="21"/>
          <w:szCs w:val="21"/>
          <w:lang w:eastAsia="ja-JP"/>
        </w:rPr>
        <w:t>Option 1-</w:t>
      </w:r>
      <w:r w:rsidRPr="004F0BDE">
        <w:rPr>
          <w:rFonts w:eastAsiaTheme="minorEastAsia"/>
          <w:b/>
          <w:bCs/>
          <w:sz w:val="21"/>
          <w:szCs w:val="21"/>
          <w:lang w:eastAsia="ja-JP"/>
        </w:rPr>
        <w:t>1</w:t>
      </w:r>
      <w:r w:rsidRPr="004F0BDE">
        <w:rPr>
          <w:rFonts w:eastAsiaTheme="minorEastAsia"/>
          <w:b/>
          <w:sz w:val="21"/>
          <w:szCs w:val="21"/>
          <w:lang w:eastAsia="ja-JP"/>
        </w:rPr>
        <w:t xml:space="preserve">: LP-WUS monitoring according to the LP-WUS monitoring configuration </w:t>
      </w:r>
      <w:r w:rsidRPr="004F0BDE">
        <w:rPr>
          <w:rFonts w:eastAsiaTheme="minorEastAsia"/>
          <w:b/>
          <w:bCs/>
          <w:sz w:val="21"/>
          <w:szCs w:val="21"/>
          <w:lang w:eastAsia="ja-JP"/>
        </w:rPr>
        <w:t xml:space="preserve">before </w:t>
      </w:r>
      <w:proofErr w:type="spellStart"/>
      <w:r w:rsidRPr="004F0BDE">
        <w:rPr>
          <w:rFonts w:eastAsiaTheme="minorEastAsia"/>
          <w:b/>
          <w:bCs/>
          <w:sz w:val="21"/>
          <w:szCs w:val="21"/>
          <w:lang w:eastAsia="ja-JP"/>
        </w:rPr>
        <w:t>drx-onDurationTimer</w:t>
      </w:r>
      <w:proofErr w:type="spellEnd"/>
      <w:r w:rsidRPr="004F0BDE">
        <w:rPr>
          <w:rFonts w:eastAsiaTheme="minorEastAsia"/>
          <w:b/>
          <w:bCs/>
          <w:sz w:val="21"/>
          <w:szCs w:val="21"/>
          <w:lang w:eastAsia="ja-JP"/>
        </w:rPr>
        <w:t xml:space="preserve"> </w:t>
      </w:r>
      <w:r w:rsidRPr="004F0BDE">
        <w:rPr>
          <w:rFonts w:eastAsiaTheme="minorEastAsia"/>
          <w:b/>
          <w:sz w:val="21"/>
          <w:szCs w:val="21"/>
          <w:lang w:eastAsia="ja-JP"/>
        </w:rPr>
        <w:t xml:space="preserve">to trigger </w:t>
      </w:r>
      <w:r w:rsidRPr="004F0BDE">
        <w:rPr>
          <w:rFonts w:eastAsiaTheme="minorEastAsia"/>
          <w:b/>
          <w:bCs/>
          <w:sz w:val="21"/>
          <w:szCs w:val="21"/>
          <w:lang w:eastAsia="ja-JP"/>
        </w:rPr>
        <w:t xml:space="preserve">the starting of the </w:t>
      </w:r>
      <w:proofErr w:type="spellStart"/>
      <w:r w:rsidRPr="004F0BDE">
        <w:rPr>
          <w:rFonts w:eastAsiaTheme="minorEastAsia"/>
          <w:b/>
          <w:bCs/>
          <w:sz w:val="21"/>
          <w:szCs w:val="21"/>
          <w:lang w:eastAsia="ja-JP"/>
        </w:rPr>
        <w:t>drx-onDurationTimer</w:t>
      </w:r>
      <w:proofErr w:type="spellEnd"/>
    </w:p>
    <w:p w14:paraId="70DB5D5C" w14:textId="77777777" w:rsidR="005F79F0" w:rsidRPr="009D4E5A" w:rsidRDefault="005F79F0" w:rsidP="005F79F0">
      <w:pPr>
        <w:pStyle w:val="aa"/>
        <w:numPr>
          <w:ilvl w:val="1"/>
          <w:numId w:val="47"/>
        </w:numPr>
        <w:ind w:leftChars="0"/>
        <w:jc w:val="both"/>
        <w:rPr>
          <w:rFonts w:eastAsiaTheme="minorEastAsia"/>
          <w:b/>
          <w:bCs/>
          <w:sz w:val="21"/>
          <w:szCs w:val="21"/>
          <w:lang w:eastAsia="ja-JP"/>
        </w:rPr>
      </w:pPr>
      <w:r w:rsidRPr="009D4E5A">
        <w:rPr>
          <w:rFonts w:eastAsiaTheme="minorEastAsia"/>
          <w:b/>
          <w:bCs/>
          <w:sz w:val="21"/>
          <w:szCs w:val="21"/>
          <w:lang w:eastAsia="ja-JP"/>
        </w:rPr>
        <w:t>This option may replace DCP functionality</w:t>
      </w:r>
    </w:p>
    <w:p w14:paraId="2A99892F" w14:textId="77777777" w:rsidR="005F79F0" w:rsidRDefault="005F79F0" w:rsidP="005F79F0">
      <w:pPr>
        <w:pStyle w:val="aa"/>
        <w:numPr>
          <w:ilvl w:val="0"/>
          <w:numId w:val="47"/>
        </w:numPr>
        <w:ind w:leftChars="0"/>
        <w:jc w:val="both"/>
        <w:rPr>
          <w:rFonts w:eastAsiaTheme="minorEastAsia"/>
          <w:b/>
          <w:bCs/>
          <w:sz w:val="21"/>
          <w:szCs w:val="21"/>
          <w:lang w:eastAsia="ja-JP"/>
        </w:rPr>
      </w:pPr>
      <w:r>
        <w:rPr>
          <w:rFonts w:eastAsiaTheme="minorEastAsia"/>
          <w:b/>
          <w:bCs/>
          <w:sz w:val="21"/>
          <w:szCs w:val="21"/>
          <w:lang w:eastAsia="ja-JP"/>
        </w:rPr>
        <w:t>Merged Option 1-2-2 + 1-3</w:t>
      </w:r>
    </w:p>
    <w:p w14:paraId="5F30A62A" w14:textId="77777777" w:rsidR="005F79F0" w:rsidRPr="009F4DAD" w:rsidRDefault="005F79F0" w:rsidP="005F79F0">
      <w:pPr>
        <w:pStyle w:val="aa"/>
        <w:numPr>
          <w:ilvl w:val="1"/>
          <w:numId w:val="47"/>
        </w:numPr>
        <w:ind w:leftChars="0"/>
        <w:jc w:val="both"/>
        <w:rPr>
          <w:rFonts w:eastAsiaTheme="minorEastAsia"/>
          <w:b/>
          <w:bCs/>
          <w:sz w:val="21"/>
          <w:szCs w:val="21"/>
          <w:lang w:eastAsia="ja-JP"/>
        </w:rPr>
      </w:pPr>
      <w:r w:rsidRPr="009F4DAD">
        <w:rPr>
          <w:rFonts w:eastAsiaTheme="minorEastAsia"/>
          <w:b/>
          <w:bCs/>
          <w:sz w:val="21"/>
          <w:szCs w:val="21"/>
          <w:lang w:eastAsia="ja-JP"/>
        </w:rPr>
        <w:t>Option 1-2</w:t>
      </w:r>
      <w:r>
        <w:rPr>
          <w:rFonts w:eastAsiaTheme="minorEastAsia"/>
          <w:b/>
          <w:bCs/>
          <w:sz w:val="21"/>
          <w:szCs w:val="21"/>
          <w:lang w:eastAsia="ja-JP"/>
        </w:rPr>
        <w:t>-2</w:t>
      </w:r>
      <w:r w:rsidRPr="009F4DAD">
        <w:rPr>
          <w:rFonts w:eastAsiaTheme="minorEastAsia"/>
          <w:b/>
          <w:bCs/>
          <w:sz w:val="21"/>
          <w:szCs w:val="21"/>
          <w:lang w:eastAsia="ja-JP"/>
        </w:rPr>
        <w:t>: LP-WUS monitoring outside at least legacy C-DRX active time according to the LP-WUS monitoring configuration to trigger PDCCH monitoring.</w:t>
      </w:r>
    </w:p>
    <w:p w14:paraId="68638E25" w14:textId="77777777" w:rsidR="005F79F0" w:rsidRPr="008A4245" w:rsidRDefault="005F79F0" w:rsidP="005F79F0">
      <w:pPr>
        <w:pStyle w:val="aa"/>
        <w:numPr>
          <w:ilvl w:val="1"/>
          <w:numId w:val="47"/>
        </w:numPr>
        <w:ind w:leftChars="0"/>
        <w:jc w:val="both"/>
        <w:rPr>
          <w:rFonts w:eastAsiaTheme="minorEastAsia"/>
          <w:b/>
          <w:bCs/>
          <w:sz w:val="21"/>
          <w:szCs w:val="21"/>
          <w:lang w:eastAsia="ja-JP"/>
        </w:rPr>
      </w:pPr>
      <w:r w:rsidRPr="008A4245">
        <w:rPr>
          <w:rFonts w:eastAsiaTheme="minorEastAsia"/>
          <w:b/>
          <w:bCs/>
          <w:sz w:val="21"/>
          <w:szCs w:val="21"/>
          <w:lang w:eastAsia="ja-JP"/>
        </w:rPr>
        <w:lastRenderedPageBreak/>
        <w:t>Option 1-3: LP-WUS monitoring inside at least legacy C-DRX active time according to the LP-WUS monitoring configuration to trigger PDCCH monitoring.</w:t>
      </w:r>
    </w:p>
    <w:p w14:paraId="3F58874A" w14:textId="77777777" w:rsidR="00FF1452" w:rsidRPr="005F79F0" w:rsidRDefault="00FF1452" w:rsidP="00FF1452">
      <w:pPr>
        <w:ind w:left="1680" w:hanging="1680"/>
        <w:rPr>
          <w:b/>
          <w:bCs/>
          <w:lang w:eastAsia="ja-JP"/>
        </w:rPr>
      </w:pPr>
    </w:p>
    <w:p w14:paraId="19CDB79A" w14:textId="77777777" w:rsidR="007E2FC8" w:rsidRPr="00863065" w:rsidRDefault="007E2FC8" w:rsidP="005436EB">
      <w:pPr>
        <w:pStyle w:val="2"/>
        <w:numPr>
          <w:ilvl w:val="0"/>
          <w:numId w:val="2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>
        <w:rPr>
          <w:rFonts w:cs="Arial" w:hint="eastAsia"/>
          <w:lang w:eastAsia="ja-JP"/>
        </w:rPr>
        <w:t>s</w:t>
      </w:r>
    </w:p>
    <w:p w14:paraId="4ACD6795" w14:textId="1E5941B5" w:rsidR="00107A58" w:rsidRDefault="00E76FA3" w:rsidP="00C639CE">
      <w:pPr>
        <w:rPr>
          <w:bCs/>
          <w:szCs w:val="18"/>
        </w:rPr>
      </w:pPr>
      <w:r w:rsidRPr="00E76FA3">
        <w:rPr>
          <w:bCs/>
          <w:szCs w:val="18"/>
        </w:rPr>
        <w:t>[1]</w:t>
      </w:r>
      <w:r w:rsidR="00810FFF">
        <w:rPr>
          <w:bCs/>
          <w:szCs w:val="18"/>
        </w:rPr>
        <w:t xml:space="preserve"> </w:t>
      </w:r>
      <w:r w:rsidRPr="00E76FA3">
        <w:rPr>
          <w:bCs/>
          <w:szCs w:val="18"/>
        </w:rPr>
        <w:t>RP-234056, New WID: Low-power wake-up signal and receiver for NR (LP-WUS/WUR)</w:t>
      </w:r>
    </w:p>
    <w:p w14:paraId="2E6F117F" w14:textId="38712807" w:rsidR="00810FFF" w:rsidRDefault="00810FFF" w:rsidP="00C639CE">
      <w:pPr>
        <w:rPr>
          <w:bCs/>
          <w:szCs w:val="18"/>
          <w:lang w:eastAsia="ja-JP"/>
        </w:rPr>
      </w:pPr>
      <w:r>
        <w:rPr>
          <w:rFonts w:hint="eastAsia"/>
          <w:bCs/>
          <w:szCs w:val="18"/>
          <w:lang w:eastAsia="ja-JP"/>
        </w:rPr>
        <w:t>[</w:t>
      </w:r>
      <w:r>
        <w:rPr>
          <w:bCs/>
          <w:szCs w:val="18"/>
          <w:lang w:eastAsia="ja-JP"/>
        </w:rPr>
        <w:t>2]</w:t>
      </w:r>
      <w:r w:rsidR="00F44644">
        <w:rPr>
          <w:rFonts w:hint="eastAsia"/>
          <w:bCs/>
          <w:szCs w:val="18"/>
          <w:lang w:eastAsia="ja-JP"/>
        </w:rPr>
        <w:t xml:space="preserve"> </w:t>
      </w:r>
      <w:r w:rsidR="00F44644">
        <w:rPr>
          <w:bCs/>
          <w:szCs w:val="18"/>
          <w:lang w:eastAsia="ja-JP"/>
        </w:rPr>
        <w:t xml:space="preserve">RP-240801, </w:t>
      </w:r>
      <w:r w:rsidR="00AC5389" w:rsidRPr="00AC5389">
        <w:rPr>
          <w:bCs/>
          <w:szCs w:val="18"/>
          <w:lang w:eastAsia="ja-JP"/>
        </w:rPr>
        <w:t>Revised WID: Low-power wake-up signal and receiver for NR (LP-WUS/WUR)</w:t>
      </w:r>
    </w:p>
    <w:p w14:paraId="5F21A4B7" w14:textId="77777777" w:rsidR="00FE69BB" w:rsidRDefault="00FE69BB" w:rsidP="00C639CE">
      <w:pPr>
        <w:pBdr>
          <w:bottom w:val="single" w:sz="6" w:space="1" w:color="auto"/>
        </w:pBdr>
        <w:rPr>
          <w:bCs/>
          <w:szCs w:val="18"/>
          <w:lang w:eastAsia="ja-JP"/>
        </w:rPr>
      </w:pPr>
    </w:p>
    <w:p w14:paraId="66977743" w14:textId="234BA73B" w:rsidR="00763697" w:rsidRPr="00863065" w:rsidRDefault="00FE69BB" w:rsidP="00763697">
      <w:pPr>
        <w:pStyle w:val="2"/>
        <w:ind w:left="0" w:firstLine="0"/>
        <w:rPr>
          <w:rFonts w:cs="Arial"/>
          <w:lang w:eastAsia="ja-JP"/>
        </w:rPr>
      </w:pPr>
      <w:r>
        <w:rPr>
          <w:rFonts w:cs="Arial" w:hint="eastAsia"/>
          <w:lang w:eastAsia="ja-JP"/>
        </w:rPr>
        <w:t>5</w:t>
      </w:r>
      <w:r w:rsidR="00763697">
        <w:rPr>
          <w:rFonts w:cs="Arial" w:hint="eastAsia"/>
          <w:lang w:eastAsia="ja-JP"/>
        </w:rPr>
        <w:t xml:space="preserve">. </w:t>
      </w:r>
      <w:r>
        <w:rPr>
          <w:rFonts w:cs="Arial" w:hint="eastAsia"/>
          <w:lang w:eastAsia="ja-JP"/>
        </w:rPr>
        <w:t xml:space="preserve">Annex - </w:t>
      </w:r>
      <w:r w:rsidR="007E168C">
        <w:rPr>
          <w:rFonts w:cs="Arial" w:hint="eastAsia"/>
          <w:lang w:eastAsia="ja-JP"/>
        </w:rPr>
        <w:t>RAN1 agreements</w:t>
      </w:r>
    </w:p>
    <w:p w14:paraId="6279D67F" w14:textId="762BA701" w:rsidR="007E168C" w:rsidRDefault="007E168C" w:rsidP="007E168C">
      <w:pPr>
        <w:spacing w:before="120" w:after="120"/>
        <w:jc w:val="both"/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In RAN1#11</w:t>
      </w:r>
      <w:r>
        <w:rPr>
          <w:rFonts w:eastAsiaTheme="minorEastAsia" w:hint="eastAsia"/>
          <w:lang w:val="en-US" w:eastAsia="ja-JP"/>
        </w:rPr>
        <w:t>7</w:t>
      </w:r>
      <w:r>
        <w:rPr>
          <w:rFonts w:eastAsiaTheme="minorEastAsia"/>
          <w:lang w:val="en-US" w:eastAsia="ja-JP"/>
        </w:rPr>
        <w:t>-bis meeting, following agreements has been made,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E168C" w14:paraId="2555E39F" w14:textId="77777777" w:rsidTr="007E168C">
        <w:tc>
          <w:tcPr>
            <w:tcW w:w="9629" w:type="dxa"/>
          </w:tcPr>
          <w:p w14:paraId="77594400" w14:textId="60D7D8D4" w:rsidR="00D225E7" w:rsidRPr="00D225E7" w:rsidRDefault="00D225E7" w:rsidP="00D225E7">
            <w:pPr>
              <w:spacing w:before="120" w:after="120"/>
              <w:jc w:val="both"/>
              <w:rPr>
                <w:rFonts w:eastAsiaTheme="minorEastAsia"/>
                <w:lang w:eastAsia="ja-JP"/>
              </w:rPr>
            </w:pPr>
            <w:r w:rsidRPr="00D225E7">
              <w:rPr>
                <w:rFonts w:eastAsiaTheme="minorEastAsia"/>
                <w:lang w:eastAsia="ja-JP"/>
              </w:rPr>
              <w:t> </w:t>
            </w:r>
            <w:r w:rsidRPr="00D225E7">
              <w:rPr>
                <w:rFonts w:eastAsiaTheme="minorEastAsia"/>
                <w:b/>
                <w:bCs/>
                <w:highlight w:val="green"/>
                <w:lang w:eastAsia="ja-JP"/>
              </w:rPr>
              <w:t>Agreement</w:t>
            </w:r>
          </w:p>
          <w:p w14:paraId="3692B16E" w14:textId="77777777" w:rsidR="00D225E7" w:rsidRPr="00D225E7" w:rsidRDefault="00D225E7" w:rsidP="00D225E7">
            <w:pPr>
              <w:spacing w:before="120" w:after="120"/>
              <w:jc w:val="both"/>
              <w:rPr>
                <w:rFonts w:eastAsiaTheme="minorEastAsia"/>
                <w:lang w:val="en-US" w:eastAsia="ja-JP"/>
              </w:rPr>
            </w:pPr>
            <w:r w:rsidRPr="00D225E7">
              <w:rPr>
                <w:rFonts w:eastAsiaTheme="minorEastAsia"/>
                <w:lang w:val="en-US" w:eastAsia="ja-JP"/>
              </w:rPr>
              <w:t>For RRC CONNECTED mode, support UE capability report for determination of minimum time gap between LP-WUS reception and MR to start PDCCH monitoring.</w:t>
            </w:r>
          </w:p>
          <w:p w14:paraId="34ADA580" w14:textId="77777777" w:rsidR="00D225E7" w:rsidRPr="00D225E7" w:rsidRDefault="00D225E7" w:rsidP="00D225E7">
            <w:pPr>
              <w:numPr>
                <w:ilvl w:val="0"/>
                <w:numId w:val="42"/>
              </w:numPr>
              <w:spacing w:before="120" w:after="120"/>
              <w:jc w:val="both"/>
              <w:rPr>
                <w:rFonts w:eastAsiaTheme="minorEastAsia"/>
                <w:lang w:val="en-US" w:eastAsia="ja-JP"/>
              </w:rPr>
            </w:pPr>
            <w:r w:rsidRPr="00D225E7">
              <w:rPr>
                <w:rFonts w:eastAsiaTheme="minorEastAsia"/>
                <w:lang w:val="en-US" w:eastAsia="ja-JP"/>
              </w:rPr>
              <w:t>FFS: exact value(s) of the minimum time gap</w:t>
            </w:r>
          </w:p>
          <w:p w14:paraId="04B2DF7E" w14:textId="77777777" w:rsidR="00D225E7" w:rsidRPr="00D225E7" w:rsidRDefault="00D225E7" w:rsidP="00D225E7">
            <w:pPr>
              <w:numPr>
                <w:ilvl w:val="0"/>
                <w:numId w:val="42"/>
              </w:numPr>
              <w:spacing w:before="120" w:after="120"/>
              <w:jc w:val="both"/>
              <w:rPr>
                <w:rFonts w:eastAsiaTheme="minorEastAsia"/>
                <w:lang w:val="en-US" w:eastAsia="ja-JP"/>
              </w:rPr>
            </w:pPr>
            <w:r w:rsidRPr="00D225E7">
              <w:rPr>
                <w:rFonts w:eastAsiaTheme="minorEastAsia"/>
                <w:lang w:val="en-US" w:eastAsia="ja-JP"/>
              </w:rPr>
              <w:t>FFS: support of multiple minimum time gaps</w:t>
            </w:r>
          </w:p>
          <w:p w14:paraId="5D349CE5" w14:textId="77777777" w:rsidR="00D225E7" w:rsidRPr="00D225E7" w:rsidRDefault="00D225E7" w:rsidP="00D225E7">
            <w:pPr>
              <w:numPr>
                <w:ilvl w:val="0"/>
                <w:numId w:val="42"/>
              </w:numPr>
              <w:spacing w:before="120" w:after="120"/>
              <w:jc w:val="both"/>
              <w:rPr>
                <w:rFonts w:eastAsiaTheme="minorEastAsia"/>
                <w:lang w:val="en-US" w:eastAsia="ja-JP"/>
              </w:rPr>
            </w:pPr>
            <w:r w:rsidRPr="00D225E7">
              <w:rPr>
                <w:rFonts w:eastAsiaTheme="minorEastAsia"/>
                <w:lang w:val="en-US" w:eastAsia="ja-JP"/>
              </w:rPr>
              <w:t>FFS whether the reported value includes the duration for time/frequency synchronization of MR</w:t>
            </w:r>
          </w:p>
          <w:p w14:paraId="247A83D4" w14:textId="0AAD847F" w:rsidR="00D225E7" w:rsidRPr="00D225E7" w:rsidRDefault="00D225E7" w:rsidP="00D225E7">
            <w:pPr>
              <w:spacing w:before="120" w:after="120"/>
              <w:jc w:val="both"/>
              <w:rPr>
                <w:rFonts w:eastAsiaTheme="minorEastAsia"/>
                <w:lang w:eastAsia="ja-JP"/>
              </w:rPr>
            </w:pPr>
            <w:r w:rsidRPr="00D225E7">
              <w:rPr>
                <w:rFonts w:eastAsiaTheme="minorEastAsia"/>
                <w:lang w:val="en-US" w:eastAsia="ja-JP"/>
              </w:rPr>
              <w:t> </w:t>
            </w:r>
            <w:r w:rsidRPr="00D225E7">
              <w:rPr>
                <w:rFonts w:eastAsiaTheme="minorEastAsia"/>
                <w:b/>
                <w:bCs/>
                <w:highlight w:val="green"/>
                <w:lang w:eastAsia="ja-JP"/>
              </w:rPr>
              <w:t>Agreement</w:t>
            </w:r>
          </w:p>
          <w:p w14:paraId="0B201C75" w14:textId="77777777" w:rsidR="00D225E7" w:rsidRPr="00D225E7" w:rsidRDefault="00D225E7" w:rsidP="00D225E7">
            <w:pPr>
              <w:spacing w:before="120" w:after="120"/>
              <w:jc w:val="both"/>
              <w:rPr>
                <w:rFonts w:eastAsiaTheme="minorEastAsia"/>
                <w:lang w:val="en-US" w:eastAsia="ja-JP"/>
              </w:rPr>
            </w:pPr>
            <w:r w:rsidRPr="00D225E7">
              <w:rPr>
                <w:rFonts w:eastAsiaTheme="minorEastAsia"/>
                <w:lang w:val="en-US" w:eastAsia="ja-JP"/>
              </w:rPr>
              <w:t xml:space="preserve">For LP-WUS monitoring in RRC CONNECTED mode, a LP-WUS is </w:t>
            </w:r>
            <w:proofErr w:type="spellStart"/>
            <w:r w:rsidRPr="00D225E7">
              <w:rPr>
                <w:rFonts w:eastAsiaTheme="minorEastAsia"/>
                <w:lang w:val="en-US" w:eastAsia="ja-JP"/>
              </w:rPr>
              <w:t>QCLed</w:t>
            </w:r>
            <w:proofErr w:type="spellEnd"/>
            <w:r w:rsidRPr="00D225E7">
              <w:rPr>
                <w:rFonts w:eastAsiaTheme="minorEastAsia"/>
                <w:lang w:val="en-US" w:eastAsia="ja-JP"/>
              </w:rPr>
              <w:t xml:space="preserve"> with existing NR signal/channel/CORESET for the TCI state</w:t>
            </w:r>
          </w:p>
          <w:p w14:paraId="69F07012" w14:textId="77777777" w:rsidR="00D225E7" w:rsidRPr="00D225E7" w:rsidRDefault="00D225E7" w:rsidP="00D225E7">
            <w:pPr>
              <w:numPr>
                <w:ilvl w:val="0"/>
                <w:numId w:val="43"/>
              </w:numPr>
              <w:spacing w:before="120" w:after="120"/>
              <w:jc w:val="both"/>
              <w:rPr>
                <w:rFonts w:eastAsiaTheme="minorEastAsia"/>
                <w:lang w:val="en-US" w:eastAsia="ja-JP"/>
              </w:rPr>
            </w:pPr>
            <w:r w:rsidRPr="00D225E7">
              <w:rPr>
                <w:rFonts w:eastAsiaTheme="minorEastAsia"/>
                <w:lang w:val="en-US" w:eastAsia="ja-JP"/>
              </w:rPr>
              <w:t>FFS which existing NR signal/channel/CORESET is the QCL source of LP-WUS</w:t>
            </w:r>
          </w:p>
          <w:p w14:paraId="48084BE3" w14:textId="77777777" w:rsidR="00D225E7" w:rsidRPr="00D225E7" w:rsidRDefault="00D225E7" w:rsidP="00D225E7">
            <w:pPr>
              <w:numPr>
                <w:ilvl w:val="0"/>
                <w:numId w:val="43"/>
              </w:numPr>
              <w:spacing w:before="120" w:after="120"/>
              <w:jc w:val="both"/>
              <w:rPr>
                <w:rFonts w:eastAsiaTheme="minorEastAsia"/>
                <w:lang w:val="en-US" w:eastAsia="ja-JP"/>
              </w:rPr>
            </w:pPr>
            <w:r w:rsidRPr="00D225E7">
              <w:rPr>
                <w:rFonts w:eastAsiaTheme="minorEastAsia"/>
                <w:lang w:val="en-US" w:eastAsia="ja-JP"/>
              </w:rPr>
              <w:t>FFS exact definition of QCL relationship between LP-WUS and existing NR signal/channel/CORESET</w:t>
            </w:r>
          </w:p>
          <w:p w14:paraId="152E3167" w14:textId="61183BDC" w:rsidR="00D225E7" w:rsidRPr="00D225E7" w:rsidRDefault="00D225E7" w:rsidP="00D225E7">
            <w:pPr>
              <w:spacing w:before="120" w:after="120"/>
              <w:jc w:val="both"/>
              <w:rPr>
                <w:rFonts w:eastAsiaTheme="minorEastAsia"/>
                <w:lang w:eastAsia="ja-JP"/>
              </w:rPr>
            </w:pPr>
            <w:r w:rsidRPr="00D225E7">
              <w:rPr>
                <w:rFonts w:eastAsiaTheme="minorEastAsia"/>
                <w:b/>
                <w:bCs/>
                <w:highlight w:val="green"/>
                <w:lang w:eastAsia="ja-JP"/>
              </w:rPr>
              <w:t>Agreement</w:t>
            </w:r>
          </w:p>
          <w:p w14:paraId="282A0B78" w14:textId="77777777" w:rsidR="00D225E7" w:rsidRPr="00D225E7" w:rsidRDefault="00D225E7" w:rsidP="00D225E7">
            <w:pPr>
              <w:spacing w:before="120" w:after="120"/>
              <w:jc w:val="both"/>
              <w:rPr>
                <w:rFonts w:eastAsiaTheme="minorEastAsia"/>
                <w:lang w:val="en-US" w:eastAsia="ja-JP"/>
              </w:rPr>
            </w:pPr>
            <w:r w:rsidRPr="00D225E7">
              <w:rPr>
                <w:rFonts w:eastAsiaTheme="minorEastAsia"/>
                <w:lang w:val="en-US" w:eastAsia="ja-JP"/>
              </w:rPr>
              <w:t>LP-WUS monitoring occasions (MOs) are configured by RRC, where UE can monitor for LP-WUS transmission in RRC CONNECTED mode.</w:t>
            </w:r>
          </w:p>
          <w:p w14:paraId="7006D1C5" w14:textId="77777777" w:rsidR="00D225E7" w:rsidRPr="00D225E7" w:rsidRDefault="00D225E7" w:rsidP="00D225E7">
            <w:pPr>
              <w:numPr>
                <w:ilvl w:val="0"/>
                <w:numId w:val="44"/>
              </w:numPr>
              <w:spacing w:before="120" w:after="120"/>
              <w:jc w:val="both"/>
              <w:rPr>
                <w:rFonts w:eastAsiaTheme="minorEastAsia"/>
                <w:lang w:val="en-US" w:eastAsia="ja-JP"/>
              </w:rPr>
            </w:pPr>
            <w:r w:rsidRPr="00D225E7">
              <w:rPr>
                <w:rFonts w:eastAsiaTheme="minorEastAsia"/>
                <w:lang w:val="en-US" w:eastAsia="ja-JP"/>
              </w:rPr>
              <w:t>FFS whether to define a time window for Mos</w:t>
            </w:r>
          </w:p>
          <w:p w14:paraId="50AA6C96" w14:textId="77777777" w:rsidR="00D225E7" w:rsidRPr="00D225E7" w:rsidRDefault="00D225E7" w:rsidP="00D225E7">
            <w:pPr>
              <w:numPr>
                <w:ilvl w:val="0"/>
                <w:numId w:val="44"/>
              </w:numPr>
              <w:spacing w:before="120" w:after="120"/>
              <w:jc w:val="both"/>
              <w:rPr>
                <w:rFonts w:eastAsiaTheme="minorEastAsia"/>
                <w:lang w:val="en-US" w:eastAsia="ja-JP"/>
              </w:rPr>
            </w:pPr>
            <w:r w:rsidRPr="00D225E7">
              <w:rPr>
                <w:rFonts w:eastAsiaTheme="minorEastAsia"/>
                <w:lang w:val="en-US" w:eastAsia="ja-JP"/>
              </w:rPr>
              <w:t>It is at least supported that a UE can monitor MOs with a periodicity.</w:t>
            </w:r>
          </w:p>
          <w:p w14:paraId="35149C05" w14:textId="77777777" w:rsidR="00D225E7" w:rsidRPr="00D225E7" w:rsidRDefault="00D225E7" w:rsidP="00D225E7">
            <w:pPr>
              <w:numPr>
                <w:ilvl w:val="1"/>
                <w:numId w:val="44"/>
              </w:numPr>
              <w:spacing w:before="120" w:after="120"/>
              <w:jc w:val="both"/>
              <w:rPr>
                <w:rFonts w:eastAsiaTheme="minorEastAsia"/>
                <w:lang w:val="en-US" w:eastAsia="ja-JP"/>
              </w:rPr>
            </w:pPr>
            <w:r w:rsidRPr="00D225E7">
              <w:rPr>
                <w:rFonts w:eastAsiaTheme="minorEastAsia"/>
                <w:lang w:val="en-US" w:eastAsia="ja-JP"/>
              </w:rPr>
              <w:t>FFS details of the periodicity, e.g. derived from DRX cycle, separately configured</w:t>
            </w:r>
          </w:p>
          <w:p w14:paraId="54BDF8F8" w14:textId="77777777" w:rsidR="007B265A" w:rsidRDefault="00D225E7" w:rsidP="00D225E7">
            <w:pPr>
              <w:spacing w:before="120" w:after="120"/>
              <w:jc w:val="both"/>
              <w:rPr>
                <w:rFonts w:eastAsiaTheme="minorEastAsia"/>
                <w:lang w:val="en-US" w:eastAsia="ja-JP"/>
              </w:rPr>
            </w:pPr>
            <w:r w:rsidRPr="00D225E7">
              <w:rPr>
                <w:rFonts w:eastAsiaTheme="minorEastAsia"/>
                <w:lang w:val="en-US" w:eastAsia="ja-JP"/>
              </w:rPr>
              <w:t> </w:t>
            </w:r>
          </w:p>
          <w:p w14:paraId="64E654F7" w14:textId="0CC09FC5" w:rsidR="00D225E7" w:rsidRPr="00D225E7" w:rsidRDefault="00D225E7" w:rsidP="00D225E7">
            <w:pPr>
              <w:spacing w:before="120" w:after="120"/>
              <w:jc w:val="both"/>
              <w:rPr>
                <w:rFonts w:eastAsiaTheme="minorEastAsia"/>
                <w:lang w:val="en-US" w:eastAsia="ja-JP"/>
              </w:rPr>
            </w:pPr>
            <w:r w:rsidRPr="00D225E7">
              <w:rPr>
                <w:rFonts w:eastAsiaTheme="minorEastAsia"/>
                <w:lang w:val="en-US" w:eastAsia="ja-JP"/>
              </w:rPr>
              <w:t> </w:t>
            </w:r>
          </w:p>
          <w:p w14:paraId="73567486" w14:textId="77777777" w:rsidR="00D225E7" w:rsidRPr="00D225E7" w:rsidRDefault="00D225E7" w:rsidP="00D225E7">
            <w:pPr>
              <w:spacing w:before="120" w:after="120"/>
              <w:jc w:val="both"/>
              <w:rPr>
                <w:rFonts w:eastAsiaTheme="minorEastAsia"/>
                <w:lang w:eastAsia="ja-JP"/>
              </w:rPr>
            </w:pPr>
            <w:r w:rsidRPr="00D225E7">
              <w:rPr>
                <w:rFonts w:eastAsiaTheme="minorEastAsia"/>
                <w:b/>
                <w:bCs/>
                <w:highlight w:val="green"/>
                <w:lang w:eastAsia="ja-JP"/>
              </w:rPr>
              <w:t>Agreement</w:t>
            </w:r>
          </w:p>
          <w:p w14:paraId="56C12EFE" w14:textId="77777777" w:rsidR="00D225E7" w:rsidRPr="00D225E7" w:rsidRDefault="00D225E7" w:rsidP="00D225E7">
            <w:pPr>
              <w:spacing w:before="120" w:after="120"/>
              <w:jc w:val="both"/>
              <w:rPr>
                <w:rFonts w:eastAsiaTheme="minorEastAsia"/>
                <w:lang w:val="en-US" w:eastAsia="ja-JP"/>
              </w:rPr>
            </w:pPr>
            <w:r w:rsidRPr="00D225E7">
              <w:rPr>
                <w:rFonts w:eastAsiaTheme="minorEastAsia"/>
                <w:lang w:val="en-US" w:eastAsia="ja-JP"/>
              </w:rPr>
              <w:t>Study whether/how LP-WUS works when UE is configured with CA in RRC CONNECTED mode</w:t>
            </w:r>
          </w:p>
          <w:p w14:paraId="4C3498EB" w14:textId="77777777" w:rsidR="00D225E7" w:rsidRPr="00D225E7" w:rsidRDefault="00D225E7" w:rsidP="00D225E7">
            <w:pPr>
              <w:numPr>
                <w:ilvl w:val="0"/>
                <w:numId w:val="45"/>
              </w:numPr>
              <w:spacing w:before="120" w:after="120"/>
              <w:jc w:val="both"/>
              <w:rPr>
                <w:rFonts w:eastAsiaTheme="minorEastAsia"/>
                <w:lang w:val="en-US" w:eastAsia="ja-JP"/>
              </w:rPr>
            </w:pPr>
            <w:r w:rsidRPr="00D225E7">
              <w:rPr>
                <w:rFonts w:eastAsiaTheme="minorEastAsia"/>
                <w:lang w:val="en-US" w:eastAsia="ja-JP"/>
              </w:rPr>
              <w:t>FFS: The cell(s) where PDCCH monitoring triggered by a LP-WUS is applicable</w:t>
            </w:r>
          </w:p>
          <w:p w14:paraId="18DB56A0" w14:textId="77777777" w:rsidR="00D225E7" w:rsidRPr="00D225E7" w:rsidRDefault="00D225E7" w:rsidP="00D225E7">
            <w:pPr>
              <w:numPr>
                <w:ilvl w:val="1"/>
                <w:numId w:val="45"/>
              </w:numPr>
              <w:spacing w:before="120" w:after="120"/>
              <w:jc w:val="both"/>
              <w:rPr>
                <w:rFonts w:eastAsiaTheme="minorEastAsia"/>
                <w:lang w:val="en-US" w:eastAsia="ja-JP"/>
              </w:rPr>
            </w:pPr>
            <w:r w:rsidRPr="00D225E7">
              <w:rPr>
                <w:rFonts w:eastAsiaTheme="minorEastAsia"/>
                <w:lang w:val="en-US" w:eastAsia="ja-JP"/>
              </w:rPr>
              <w:t>Option 1: one or more serving cells based on gNB indication/configuration</w:t>
            </w:r>
          </w:p>
          <w:p w14:paraId="3196F724" w14:textId="77777777" w:rsidR="00D225E7" w:rsidRPr="00D225E7" w:rsidRDefault="00D225E7" w:rsidP="00D225E7">
            <w:pPr>
              <w:numPr>
                <w:ilvl w:val="1"/>
                <w:numId w:val="45"/>
              </w:numPr>
              <w:spacing w:before="120" w:after="120"/>
              <w:jc w:val="both"/>
              <w:rPr>
                <w:rFonts w:eastAsiaTheme="minorEastAsia"/>
                <w:lang w:val="en-US" w:eastAsia="ja-JP"/>
              </w:rPr>
            </w:pPr>
            <w:r w:rsidRPr="00D225E7">
              <w:rPr>
                <w:rFonts w:eastAsiaTheme="minorEastAsia"/>
                <w:lang w:val="en-US" w:eastAsia="ja-JP"/>
              </w:rPr>
              <w:t>Option 2: all activated serving cells</w:t>
            </w:r>
          </w:p>
          <w:p w14:paraId="0793F0B4" w14:textId="77777777" w:rsidR="00D225E7" w:rsidRPr="00D225E7" w:rsidRDefault="00D225E7" w:rsidP="00D225E7">
            <w:pPr>
              <w:numPr>
                <w:ilvl w:val="1"/>
                <w:numId w:val="45"/>
              </w:numPr>
              <w:spacing w:before="120" w:after="120"/>
              <w:jc w:val="both"/>
              <w:rPr>
                <w:rFonts w:eastAsiaTheme="minorEastAsia"/>
                <w:lang w:val="en-US" w:eastAsia="ja-JP"/>
              </w:rPr>
            </w:pPr>
            <w:r w:rsidRPr="00D225E7">
              <w:rPr>
                <w:rFonts w:eastAsiaTheme="minorEastAsia"/>
                <w:lang w:val="en-US" w:eastAsia="ja-JP"/>
              </w:rPr>
              <w:t>Note: other options are not precluded</w:t>
            </w:r>
          </w:p>
          <w:p w14:paraId="5185EDF3" w14:textId="77777777" w:rsidR="00D225E7" w:rsidRPr="00D225E7" w:rsidRDefault="00D225E7" w:rsidP="00D225E7">
            <w:pPr>
              <w:spacing w:before="120" w:after="120"/>
              <w:jc w:val="both"/>
              <w:rPr>
                <w:rFonts w:eastAsiaTheme="minorEastAsia"/>
                <w:lang w:val="en-US" w:eastAsia="ja-JP"/>
              </w:rPr>
            </w:pPr>
            <w:r w:rsidRPr="00D225E7">
              <w:rPr>
                <w:rFonts w:eastAsiaTheme="minorEastAsia"/>
                <w:lang w:val="en-US" w:eastAsia="ja-JP"/>
              </w:rPr>
              <w:t> </w:t>
            </w:r>
          </w:p>
          <w:p w14:paraId="1A0664D6" w14:textId="77777777" w:rsidR="00D225E7" w:rsidRPr="00D225E7" w:rsidRDefault="00D225E7" w:rsidP="00D225E7">
            <w:pPr>
              <w:spacing w:before="120" w:after="120"/>
              <w:jc w:val="both"/>
              <w:rPr>
                <w:rFonts w:eastAsiaTheme="minorEastAsia"/>
                <w:lang w:eastAsia="ja-JP"/>
              </w:rPr>
            </w:pPr>
            <w:r w:rsidRPr="00D225E7">
              <w:rPr>
                <w:rFonts w:eastAsiaTheme="minorEastAsia"/>
                <w:b/>
                <w:bCs/>
                <w:highlight w:val="green"/>
                <w:lang w:eastAsia="ja-JP"/>
              </w:rPr>
              <w:t>Agreement</w:t>
            </w:r>
          </w:p>
          <w:p w14:paraId="02572C41" w14:textId="77777777" w:rsidR="00D225E7" w:rsidRPr="00D225E7" w:rsidRDefault="00D225E7" w:rsidP="00D225E7">
            <w:pPr>
              <w:spacing w:before="120" w:after="120"/>
              <w:jc w:val="both"/>
              <w:rPr>
                <w:rFonts w:eastAsiaTheme="minorEastAsia"/>
                <w:lang w:val="en-US" w:eastAsia="ja-JP"/>
              </w:rPr>
            </w:pPr>
            <w:r w:rsidRPr="00D225E7">
              <w:rPr>
                <w:rFonts w:eastAsiaTheme="minorEastAsia"/>
                <w:lang w:val="en-US" w:eastAsia="ja-JP"/>
              </w:rPr>
              <w:lastRenderedPageBreak/>
              <w:t xml:space="preserve">For RRC CONNECTED mode, LP-WUS can be configured without following existing features. </w:t>
            </w:r>
          </w:p>
          <w:p w14:paraId="65496A2A" w14:textId="77777777" w:rsidR="00D225E7" w:rsidRPr="00D225E7" w:rsidRDefault="00D225E7" w:rsidP="00D225E7">
            <w:pPr>
              <w:numPr>
                <w:ilvl w:val="0"/>
                <w:numId w:val="46"/>
              </w:numPr>
              <w:spacing w:before="120" w:after="120"/>
              <w:jc w:val="both"/>
              <w:rPr>
                <w:rFonts w:eastAsiaTheme="minorEastAsia"/>
                <w:lang w:val="en-US" w:eastAsia="ja-JP"/>
              </w:rPr>
            </w:pPr>
            <w:r w:rsidRPr="00D225E7">
              <w:rPr>
                <w:rFonts w:eastAsiaTheme="minorEastAsia"/>
                <w:lang w:val="en-US" w:eastAsia="ja-JP"/>
              </w:rPr>
              <w:t>Rel-16 DCP</w:t>
            </w:r>
          </w:p>
          <w:p w14:paraId="4C7AC213" w14:textId="77777777" w:rsidR="00D225E7" w:rsidRPr="00D225E7" w:rsidRDefault="00D225E7" w:rsidP="00D225E7">
            <w:pPr>
              <w:numPr>
                <w:ilvl w:val="0"/>
                <w:numId w:val="46"/>
              </w:numPr>
              <w:spacing w:before="120" w:after="120"/>
              <w:jc w:val="both"/>
              <w:rPr>
                <w:rFonts w:eastAsiaTheme="minorEastAsia"/>
                <w:lang w:val="en-US" w:eastAsia="ja-JP"/>
              </w:rPr>
            </w:pPr>
            <w:r w:rsidRPr="00D225E7">
              <w:rPr>
                <w:rFonts w:eastAsiaTheme="minorEastAsia"/>
                <w:lang w:val="en-US" w:eastAsia="ja-JP"/>
              </w:rPr>
              <w:t>Rel-17 PDCCH skipping</w:t>
            </w:r>
          </w:p>
          <w:p w14:paraId="1C742434" w14:textId="77777777" w:rsidR="00D225E7" w:rsidRPr="00D225E7" w:rsidRDefault="00D225E7" w:rsidP="00D225E7">
            <w:pPr>
              <w:numPr>
                <w:ilvl w:val="0"/>
                <w:numId w:val="46"/>
              </w:numPr>
              <w:spacing w:before="120" w:after="120"/>
              <w:jc w:val="both"/>
              <w:rPr>
                <w:rFonts w:eastAsiaTheme="minorEastAsia"/>
                <w:lang w:val="en-US" w:eastAsia="ja-JP"/>
              </w:rPr>
            </w:pPr>
            <w:r w:rsidRPr="00D225E7">
              <w:rPr>
                <w:rFonts w:eastAsiaTheme="minorEastAsia"/>
                <w:lang w:val="en-US" w:eastAsia="ja-JP"/>
              </w:rPr>
              <w:t>Rel-17 SSSG switching</w:t>
            </w:r>
          </w:p>
          <w:p w14:paraId="2E9D9571" w14:textId="77777777" w:rsidR="00D225E7" w:rsidRPr="00D225E7" w:rsidRDefault="00D225E7" w:rsidP="00D225E7">
            <w:pPr>
              <w:numPr>
                <w:ilvl w:val="0"/>
                <w:numId w:val="46"/>
              </w:numPr>
              <w:spacing w:before="120" w:after="120"/>
              <w:jc w:val="both"/>
              <w:rPr>
                <w:rFonts w:eastAsiaTheme="minorEastAsia"/>
                <w:lang w:val="en-US" w:eastAsia="ja-JP"/>
              </w:rPr>
            </w:pPr>
            <w:r w:rsidRPr="00D225E7">
              <w:rPr>
                <w:rFonts w:eastAsiaTheme="minorEastAsia"/>
                <w:lang w:val="en-US" w:eastAsia="ja-JP"/>
              </w:rPr>
              <w:t>Rel-18 cell DTX</w:t>
            </w:r>
          </w:p>
          <w:p w14:paraId="740CAD01" w14:textId="24A3E781" w:rsidR="007E168C" w:rsidRPr="00D225E7" w:rsidRDefault="00D225E7" w:rsidP="00763697">
            <w:pPr>
              <w:spacing w:before="120" w:after="120"/>
              <w:jc w:val="both"/>
              <w:rPr>
                <w:rFonts w:eastAsiaTheme="minorEastAsia"/>
                <w:lang w:val="en-US" w:eastAsia="ja-JP"/>
              </w:rPr>
            </w:pPr>
            <w:r w:rsidRPr="00D225E7">
              <w:rPr>
                <w:rFonts w:eastAsiaTheme="minorEastAsia"/>
                <w:lang w:val="en-US" w:eastAsia="ja-JP"/>
              </w:rPr>
              <w:t>Further study whether/how LP-WUS works with following existing features (PDCCH skipping, SSSG switching, cell DTX)</w:t>
            </w:r>
          </w:p>
        </w:tc>
      </w:tr>
    </w:tbl>
    <w:p w14:paraId="2C64163B" w14:textId="77777777" w:rsidR="00763697" w:rsidRPr="007E168C" w:rsidRDefault="00763697" w:rsidP="00763697">
      <w:pPr>
        <w:spacing w:before="120" w:after="120"/>
        <w:jc w:val="both"/>
        <w:rPr>
          <w:rFonts w:eastAsiaTheme="minorEastAsia"/>
          <w:lang w:val="en-US" w:eastAsia="ja-JP"/>
        </w:rPr>
      </w:pPr>
    </w:p>
    <w:p w14:paraId="70D13C23" w14:textId="77777777" w:rsidR="007E168C" w:rsidRPr="007E168C" w:rsidRDefault="007E168C" w:rsidP="00763697">
      <w:pPr>
        <w:spacing w:before="120" w:after="120"/>
        <w:jc w:val="both"/>
        <w:rPr>
          <w:rFonts w:eastAsiaTheme="minorEastAsia"/>
          <w:lang w:val="en-US" w:eastAsia="ja-JP"/>
        </w:rPr>
      </w:pPr>
    </w:p>
    <w:p w14:paraId="16B5A263" w14:textId="01340FBA" w:rsidR="00763697" w:rsidRDefault="00763697" w:rsidP="00763697">
      <w:pPr>
        <w:spacing w:before="120" w:after="120"/>
        <w:jc w:val="both"/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In RAN1#116-bis meeting, following agreements has been made,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63697" w14:paraId="04809B98" w14:textId="77777777" w:rsidTr="00860584">
        <w:tc>
          <w:tcPr>
            <w:tcW w:w="9629" w:type="dxa"/>
          </w:tcPr>
          <w:p w14:paraId="51237858" w14:textId="77777777" w:rsidR="00763697" w:rsidRPr="003F3C4A" w:rsidRDefault="00763697" w:rsidP="00860584">
            <w:pPr>
              <w:rPr>
                <w:b/>
                <w:bCs/>
                <w:highlight w:val="green"/>
                <w:lang w:eastAsia="x-none"/>
              </w:rPr>
            </w:pPr>
            <w:r w:rsidRPr="003F3C4A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58CCB3A4" w14:textId="77777777" w:rsidR="00763697" w:rsidRPr="003B4FC4" w:rsidRDefault="00763697" w:rsidP="00860584">
            <w:pPr>
              <w:pStyle w:val="aa"/>
              <w:spacing w:line="252" w:lineRule="auto"/>
              <w:ind w:left="880"/>
              <w:contextualSpacing/>
              <w:rPr>
                <w:bCs/>
              </w:rPr>
            </w:pPr>
            <w:r w:rsidRPr="003B4FC4">
              <w:rPr>
                <w:bCs/>
              </w:rPr>
              <w:t>Update the following agreement in RAN1#116 in red:</w:t>
            </w:r>
          </w:p>
          <w:p w14:paraId="40147518" w14:textId="77777777" w:rsidR="00763697" w:rsidRPr="003F3C4A" w:rsidRDefault="00763697" w:rsidP="00860584">
            <w:pPr>
              <w:rPr>
                <w:b/>
                <w:bCs/>
                <w:highlight w:val="green"/>
                <w:lang w:eastAsia="x-none"/>
              </w:rPr>
            </w:pPr>
            <w:r w:rsidRPr="003F3C4A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6BDCDD60" w14:textId="77777777" w:rsidR="00763697" w:rsidRPr="003F3C4A" w:rsidRDefault="00763697" w:rsidP="00860584">
            <w:pPr>
              <w:numPr>
                <w:ilvl w:val="0"/>
                <w:numId w:val="40"/>
              </w:numPr>
              <w:spacing w:after="0" w:line="252" w:lineRule="auto"/>
              <w:contextualSpacing/>
              <w:rPr>
                <w:rFonts w:eastAsia="游明朝"/>
                <w:bCs/>
                <w:szCs w:val="22"/>
                <w:lang w:eastAsia="x-none"/>
              </w:rPr>
            </w:pPr>
            <w:r w:rsidRPr="003F3C4A">
              <w:rPr>
                <w:bCs/>
                <w:szCs w:val="22"/>
                <w:lang w:eastAsia="x-none"/>
              </w:rPr>
              <w:t>For RRC CONNECTED mode, from RAN1 perspective, further study following LP-WUS procedures to trigger PDCCH monitoring:</w:t>
            </w:r>
          </w:p>
          <w:p w14:paraId="1325ACE8" w14:textId="77777777" w:rsidR="00763697" w:rsidRPr="003F3C4A" w:rsidRDefault="00763697" w:rsidP="00860584">
            <w:pPr>
              <w:numPr>
                <w:ilvl w:val="1"/>
                <w:numId w:val="40"/>
              </w:numPr>
              <w:spacing w:after="0" w:line="252" w:lineRule="auto"/>
              <w:contextualSpacing/>
              <w:rPr>
                <w:rFonts w:eastAsia="游明朝"/>
                <w:bCs/>
                <w:szCs w:val="22"/>
                <w:lang w:eastAsia="x-none"/>
              </w:rPr>
            </w:pPr>
            <w:r w:rsidRPr="003F3C4A">
              <w:rPr>
                <w:bCs/>
                <w:kern w:val="2"/>
                <w:szCs w:val="22"/>
                <w:lang w:eastAsia="x-none"/>
              </w:rPr>
              <w:t>Case 1: PDCCH monitoring is triggered by LP-WUS with C-DRX configuration</w:t>
            </w:r>
          </w:p>
          <w:p w14:paraId="2766EBAB" w14:textId="77777777" w:rsidR="00763697" w:rsidRPr="003F3C4A" w:rsidRDefault="00763697" w:rsidP="00860584">
            <w:pPr>
              <w:numPr>
                <w:ilvl w:val="2"/>
                <w:numId w:val="40"/>
              </w:numPr>
              <w:spacing w:after="0" w:line="252" w:lineRule="auto"/>
              <w:contextualSpacing/>
              <w:rPr>
                <w:rFonts w:eastAsia="游明朝"/>
                <w:bCs/>
                <w:szCs w:val="22"/>
                <w:lang w:eastAsia="x-none"/>
              </w:rPr>
            </w:pPr>
            <w:r w:rsidRPr="003F3C4A">
              <w:rPr>
                <w:bCs/>
                <w:kern w:val="2"/>
                <w:szCs w:val="22"/>
                <w:lang w:eastAsia="x-none"/>
              </w:rPr>
              <w:t xml:space="preserve">Option 1-1: LP-WUS monitoring according to the LP-WUS monitoring configuration before </w:t>
            </w:r>
            <w:proofErr w:type="spellStart"/>
            <w:r w:rsidRPr="003F3C4A">
              <w:rPr>
                <w:bCs/>
                <w:kern w:val="2"/>
                <w:szCs w:val="22"/>
                <w:lang w:eastAsia="x-none"/>
              </w:rPr>
              <w:t>drx-onDurationTimer</w:t>
            </w:r>
            <w:proofErr w:type="spellEnd"/>
            <w:r w:rsidRPr="003F3C4A">
              <w:rPr>
                <w:bCs/>
                <w:kern w:val="2"/>
                <w:szCs w:val="22"/>
                <w:lang w:eastAsia="x-none"/>
              </w:rPr>
              <w:t xml:space="preserve"> to trigger the starting of the </w:t>
            </w:r>
            <w:proofErr w:type="spellStart"/>
            <w:r w:rsidRPr="003F3C4A">
              <w:rPr>
                <w:bCs/>
                <w:kern w:val="2"/>
                <w:szCs w:val="22"/>
                <w:lang w:eastAsia="x-none"/>
              </w:rPr>
              <w:t>drx-onDurationTimer</w:t>
            </w:r>
            <w:proofErr w:type="spellEnd"/>
            <w:r w:rsidRPr="003F3C4A">
              <w:rPr>
                <w:bCs/>
                <w:kern w:val="2"/>
                <w:szCs w:val="22"/>
                <w:lang w:eastAsia="x-none"/>
              </w:rPr>
              <w:t>.</w:t>
            </w:r>
          </w:p>
          <w:p w14:paraId="326BB91E" w14:textId="77777777" w:rsidR="00763697" w:rsidRPr="00BB78D6" w:rsidRDefault="00763697" w:rsidP="00860584">
            <w:pPr>
              <w:numPr>
                <w:ilvl w:val="3"/>
                <w:numId w:val="40"/>
              </w:numPr>
              <w:spacing w:after="0" w:line="252" w:lineRule="auto"/>
              <w:contextualSpacing/>
              <w:rPr>
                <w:rFonts w:eastAsia="游明朝"/>
                <w:bCs/>
                <w:szCs w:val="22"/>
                <w:lang w:eastAsia="x-none"/>
              </w:rPr>
            </w:pPr>
            <w:r w:rsidRPr="003F3C4A">
              <w:rPr>
                <w:bCs/>
                <w:kern w:val="2"/>
                <w:szCs w:val="22"/>
                <w:lang w:eastAsia="x-none"/>
              </w:rPr>
              <w:t>This option may replace DCP functionality</w:t>
            </w:r>
          </w:p>
          <w:p w14:paraId="69A97E00" w14:textId="77777777" w:rsidR="00763697" w:rsidRPr="003F3C4A" w:rsidRDefault="00763697" w:rsidP="00860584">
            <w:pPr>
              <w:numPr>
                <w:ilvl w:val="2"/>
                <w:numId w:val="40"/>
              </w:numPr>
              <w:spacing w:after="0" w:line="252" w:lineRule="auto"/>
              <w:contextualSpacing/>
              <w:rPr>
                <w:bCs/>
                <w:kern w:val="2"/>
                <w:szCs w:val="22"/>
                <w:lang w:eastAsia="x-none"/>
              </w:rPr>
            </w:pPr>
            <w:r w:rsidRPr="003F3C4A">
              <w:rPr>
                <w:bCs/>
                <w:kern w:val="2"/>
                <w:szCs w:val="22"/>
                <w:lang w:eastAsia="x-none"/>
              </w:rPr>
              <w:t xml:space="preserve">Option 1-2: LP-WUS monitoring </w:t>
            </w:r>
            <w:r w:rsidRPr="004F4529">
              <w:rPr>
                <w:bCs/>
                <w:kern w:val="2"/>
                <w:szCs w:val="22"/>
                <w:lang w:eastAsia="x-none"/>
              </w:rPr>
              <w:t xml:space="preserve">outside </w:t>
            </w:r>
            <w:r w:rsidRPr="004F4529">
              <w:rPr>
                <w:bCs/>
                <w:color w:val="FF0000"/>
                <w:kern w:val="2"/>
                <w:szCs w:val="22"/>
                <w:lang w:eastAsia="x-none"/>
              </w:rPr>
              <w:t>at l</w:t>
            </w:r>
            <w:r w:rsidRPr="00145851">
              <w:rPr>
                <w:bCs/>
                <w:color w:val="FF0000"/>
                <w:kern w:val="2"/>
                <w:szCs w:val="22"/>
                <w:lang w:eastAsia="x-none"/>
              </w:rPr>
              <w:t>east</w:t>
            </w:r>
            <w:r w:rsidRPr="00145851">
              <w:rPr>
                <w:bCs/>
                <w:kern w:val="2"/>
                <w:szCs w:val="22"/>
                <w:lang w:eastAsia="x-none"/>
              </w:rPr>
              <w:t xml:space="preserve"> </w:t>
            </w:r>
            <w:r w:rsidRPr="00145851">
              <w:rPr>
                <w:bCs/>
                <w:color w:val="FF0000"/>
                <w:kern w:val="2"/>
                <w:szCs w:val="22"/>
                <w:lang w:eastAsia="x-none"/>
              </w:rPr>
              <w:t xml:space="preserve">legacy </w:t>
            </w:r>
            <w:r w:rsidRPr="00145851">
              <w:rPr>
                <w:bCs/>
                <w:kern w:val="2"/>
                <w:szCs w:val="22"/>
                <w:lang w:eastAsia="x-none"/>
              </w:rPr>
              <w:t>C-DRX active time accor</w:t>
            </w:r>
            <w:r w:rsidRPr="003F3C4A">
              <w:rPr>
                <w:bCs/>
                <w:kern w:val="2"/>
                <w:szCs w:val="22"/>
                <w:lang w:eastAsia="x-none"/>
              </w:rPr>
              <w:t>ding to the LP-WUS monitoring configuration to trigger PDCCH monitoring.</w:t>
            </w:r>
          </w:p>
          <w:p w14:paraId="2653B87E" w14:textId="77777777" w:rsidR="00763697" w:rsidRPr="00003405" w:rsidRDefault="00763697" w:rsidP="00860584">
            <w:pPr>
              <w:numPr>
                <w:ilvl w:val="3"/>
                <w:numId w:val="40"/>
              </w:numPr>
              <w:spacing w:after="0" w:line="252" w:lineRule="auto"/>
              <w:contextualSpacing/>
              <w:rPr>
                <w:bCs/>
                <w:kern w:val="2"/>
                <w:szCs w:val="22"/>
                <w:lang w:eastAsia="x-none"/>
              </w:rPr>
            </w:pPr>
            <w:r w:rsidRPr="003F3C4A">
              <w:rPr>
                <w:bCs/>
                <w:kern w:val="2"/>
                <w:szCs w:val="22"/>
                <w:lang w:eastAsia="x-none"/>
              </w:rPr>
              <w:t xml:space="preserve">PDCCH monitoring possibly irrespective of </w:t>
            </w:r>
            <w:proofErr w:type="spellStart"/>
            <w:r w:rsidRPr="003F3C4A">
              <w:rPr>
                <w:bCs/>
                <w:kern w:val="2"/>
                <w:szCs w:val="22"/>
                <w:lang w:eastAsia="x-none"/>
              </w:rPr>
              <w:t>drx-onDurationTimer</w:t>
            </w:r>
            <w:proofErr w:type="spellEnd"/>
          </w:p>
          <w:p w14:paraId="74D9823A" w14:textId="77777777" w:rsidR="00763697" w:rsidRPr="00FA7BF8" w:rsidRDefault="00763697" w:rsidP="00860584">
            <w:pPr>
              <w:pStyle w:val="aa"/>
              <w:numPr>
                <w:ilvl w:val="4"/>
                <w:numId w:val="40"/>
              </w:numPr>
              <w:spacing w:line="252" w:lineRule="auto"/>
              <w:ind w:leftChars="0"/>
              <w:contextualSpacing/>
              <w:jc w:val="both"/>
              <w:rPr>
                <w:bCs/>
                <w:color w:val="FF0000"/>
              </w:rPr>
            </w:pPr>
            <w:r w:rsidRPr="00FA7BF8">
              <w:rPr>
                <w:bCs/>
                <w:color w:val="FF0000"/>
              </w:rPr>
              <w:t xml:space="preserve">Option 1-2-1: PDCCH monitoring may be additionally triggered based on legacy C-DRX cycle and </w:t>
            </w:r>
            <w:proofErr w:type="spellStart"/>
            <w:r w:rsidRPr="00FA7BF8">
              <w:rPr>
                <w:bCs/>
                <w:color w:val="FF0000"/>
              </w:rPr>
              <w:t>drx-onDurationTimer</w:t>
            </w:r>
            <w:proofErr w:type="spellEnd"/>
            <w:r w:rsidRPr="00FA7BF8">
              <w:rPr>
                <w:bCs/>
                <w:color w:val="FF0000"/>
              </w:rPr>
              <w:t xml:space="preserve"> when monitoring LP-WUS</w:t>
            </w:r>
          </w:p>
          <w:p w14:paraId="5765DDB6" w14:textId="77777777" w:rsidR="00763697" w:rsidRPr="00FA7BF8" w:rsidRDefault="00763697" w:rsidP="00860584">
            <w:pPr>
              <w:pStyle w:val="aa"/>
              <w:numPr>
                <w:ilvl w:val="5"/>
                <w:numId w:val="40"/>
              </w:numPr>
              <w:spacing w:after="0" w:line="252" w:lineRule="auto"/>
              <w:ind w:leftChars="0"/>
              <w:contextualSpacing/>
              <w:jc w:val="both"/>
              <w:rPr>
                <w:bCs/>
                <w:color w:val="FF0000"/>
              </w:rPr>
            </w:pPr>
            <w:r w:rsidRPr="00FA7BF8">
              <w:rPr>
                <w:rFonts w:eastAsia="游明朝" w:hint="eastAsia"/>
                <w:bCs/>
                <w:color w:val="FF0000"/>
              </w:rPr>
              <w:t>I</w:t>
            </w:r>
            <w:r w:rsidRPr="00FA7BF8">
              <w:rPr>
                <w:rFonts w:eastAsia="游明朝"/>
                <w:bCs/>
                <w:color w:val="FF0000"/>
              </w:rPr>
              <w:t>f this is adopted, it should be configured together with Option 1-1 to achieve power saving gain compared to legacy C-DRX</w:t>
            </w:r>
          </w:p>
          <w:p w14:paraId="79F765A8" w14:textId="77777777" w:rsidR="00763697" w:rsidRDefault="00763697" w:rsidP="00860584">
            <w:pPr>
              <w:pStyle w:val="aa"/>
              <w:numPr>
                <w:ilvl w:val="4"/>
                <w:numId w:val="40"/>
              </w:numPr>
              <w:spacing w:after="0" w:line="252" w:lineRule="auto"/>
              <w:ind w:leftChars="0"/>
              <w:contextualSpacing/>
              <w:jc w:val="both"/>
              <w:rPr>
                <w:bCs/>
                <w:color w:val="FF0000"/>
              </w:rPr>
            </w:pPr>
            <w:r w:rsidRPr="00FA7BF8">
              <w:rPr>
                <w:bCs/>
                <w:color w:val="FF0000"/>
              </w:rPr>
              <w:t xml:space="preserve">Option 1-2-2: </w:t>
            </w:r>
            <w:r w:rsidRPr="0000225A">
              <w:rPr>
                <w:bCs/>
                <w:color w:val="FF0000"/>
              </w:rPr>
              <w:t>PDCCH monitoring is not trigge</w:t>
            </w:r>
            <w:r w:rsidRPr="00D835C9">
              <w:rPr>
                <w:bCs/>
                <w:color w:val="FF0000"/>
              </w:rPr>
              <w:t xml:space="preserve">red by legacy C-DRX cycle and </w:t>
            </w:r>
            <w:proofErr w:type="spellStart"/>
            <w:r w:rsidRPr="00D835C9">
              <w:rPr>
                <w:bCs/>
                <w:color w:val="FF0000"/>
              </w:rPr>
              <w:t>drx-onDurationTimer</w:t>
            </w:r>
            <w:proofErr w:type="spellEnd"/>
            <w:r w:rsidRPr="00D835C9">
              <w:rPr>
                <w:bCs/>
                <w:color w:val="FF0000"/>
              </w:rPr>
              <w:t xml:space="preserve"> when monitoring LP-WUS</w:t>
            </w:r>
          </w:p>
          <w:p w14:paraId="2303D65E" w14:textId="77777777" w:rsidR="00763697" w:rsidRDefault="00763697" w:rsidP="00860584">
            <w:pPr>
              <w:numPr>
                <w:ilvl w:val="2"/>
                <w:numId w:val="40"/>
              </w:numPr>
              <w:spacing w:after="0" w:line="252" w:lineRule="auto"/>
              <w:contextualSpacing/>
              <w:rPr>
                <w:bCs/>
                <w:kern w:val="2"/>
                <w:szCs w:val="22"/>
                <w:lang w:eastAsia="x-none"/>
              </w:rPr>
            </w:pPr>
            <w:r w:rsidRPr="003F3C4A">
              <w:rPr>
                <w:bCs/>
                <w:kern w:val="2"/>
                <w:szCs w:val="22"/>
                <w:lang w:eastAsia="x-none"/>
              </w:rPr>
              <w:t>Option 1-3: LP-WUS monitorin</w:t>
            </w:r>
            <w:r w:rsidRPr="00A42737">
              <w:rPr>
                <w:bCs/>
                <w:kern w:val="2"/>
                <w:szCs w:val="22"/>
                <w:lang w:eastAsia="x-none"/>
              </w:rPr>
              <w:t xml:space="preserve">g inside </w:t>
            </w:r>
            <w:r w:rsidRPr="00A42737">
              <w:rPr>
                <w:bCs/>
                <w:color w:val="FF0000"/>
                <w:kern w:val="2"/>
                <w:szCs w:val="22"/>
                <w:lang w:eastAsia="x-none"/>
              </w:rPr>
              <w:t xml:space="preserve">at least legacy </w:t>
            </w:r>
            <w:r w:rsidRPr="00A42737">
              <w:rPr>
                <w:bCs/>
                <w:kern w:val="2"/>
                <w:szCs w:val="22"/>
                <w:lang w:eastAsia="x-none"/>
              </w:rPr>
              <w:t>C-DRX active time acc</w:t>
            </w:r>
            <w:r w:rsidRPr="003F3C4A">
              <w:rPr>
                <w:bCs/>
                <w:kern w:val="2"/>
                <w:szCs w:val="22"/>
                <w:lang w:eastAsia="x-none"/>
              </w:rPr>
              <w:t>ording to the LP-WUS monitoring configuration to trigger PDCCH monitoring.</w:t>
            </w:r>
          </w:p>
          <w:p w14:paraId="6543A332" w14:textId="77777777" w:rsidR="00763697" w:rsidRPr="00F479EA" w:rsidRDefault="00763697" w:rsidP="00860584">
            <w:pPr>
              <w:numPr>
                <w:ilvl w:val="1"/>
                <w:numId w:val="40"/>
              </w:numPr>
              <w:spacing w:after="0" w:line="252" w:lineRule="auto"/>
              <w:contextualSpacing/>
              <w:rPr>
                <w:bCs/>
                <w:strike/>
                <w:color w:val="FF0000"/>
                <w:kern w:val="2"/>
                <w:szCs w:val="22"/>
                <w:lang w:eastAsia="x-none"/>
              </w:rPr>
            </w:pPr>
            <w:r w:rsidRPr="00F479EA">
              <w:rPr>
                <w:bCs/>
                <w:strike/>
                <w:color w:val="FF0000"/>
                <w:kern w:val="2"/>
                <w:szCs w:val="22"/>
                <w:lang w:eastAsia="x-none"/>
              </w:rPr>
              <w:t>Case 2: PDCCH monitoring is triggered by LP-WUS without C-DRX configuration. LP-WUS can be monitored at any time according to the LP-WUS monitoring configuration</w:t>
            </w:r>
          </w:p>
          <w:p w14:paraId="6ED8A734" w14:textId="77777777" w:rsidR="00763697" w:rsidRPr="00F479EA" w:rsidRDefault="00763697" w:rsidP="00860584">
            <w:pPr>
              <w:numPr>
                <w:ilvl w:val="2"/>
                <w:numId w:val="40"/>
              </w:numPr>
              <w:spacing w:after="0" w:line="252" w:lineRule="auto"/>
              <w:contextualSpacing/>
              <w:rPr>
                <w:bCs/>
                <w:strike/>
                <w:color w:val="FF0000"/>
                <w:kern w:val="2"/>
                <w:szCs w:val="22"/>
                <w:lang w:eastAsia="x-none"/>
              </w:rPr>
            </w:pPr>
            <w:r w:rsidRPr="00F479EA">
              <w:rPr>
                <w:bCs/>
                <w:strike/>
                <w:color w:val="FF0000"/>
                <w:kern w:val="2"/>
                <w:szCs w:val="22"/>
                <w:lang w:eastAsia="x-none"/>
              </w:rPr>
              <w:t>FFS duty-cycled and/or continuous LP-WUS monitoring</w:t>
            </w:r>
          </w:p>
          <w:p w14:paraId="08936144" w14:textId="77777777" w:rsidR="00763697" w:rsidRPr="00E46388" w:rsidRDefault="00763697" w:rsidP="00860584">
            <w:pPr>
              <w:numPr>
                <w:ilvl w:val="0"/>
                <w:numId w:val="40"/>
              </w:numPr>
              <w:spacing w:after="0"/>
              <w:contextualSpacing/>
              <w:rPr>
                <w:rFonts w:eastAsia="游明朝"/>
                <w:bCs/>
                <w:color w:val="FF0000"/>
                <w:kern w:val="2"/>
                <w:szCs w:val="22"/>
                <w:lang w:eastAsia="x-none"/>
              </w:rPr>
            </w:pPr>
            <w:r w:rsidRPr="003F3C4A">
              <w:rPr>
                <w:rFonts w:eastAsia="游明朝"/>
                <w:bCs/>
                <w:kern w:val="2"/>
                <w:szCs w:val="22"/>
                <w:lang w:eastAsia="x-none"/>
              </w:rPr>
              <w:t xml:space="preserve">Combination of options in Case 1 </w:t>
            </w:r>
            <w:r w:rsidRPr="00BB78D6">
              <w:rPr>
                <w:rFonts w:eastAsia="游明朝"/>
                <w:bCs/>
                <w:strike/>
                <w:color w:val="FF0000"/>
                <w:kern w:val="2"/>
                <w:szCs w:val="22"/>
                <w:lang w:eastAsia="x-none"/>
              </w:rPr>
              <w:t xml:space="preserve">and combination of options in Case 1 and Case </w:t>
            </w:r>
            <w:r w:rsidRPr="001D7C25">
              <w:rPr>
                <w:rFonts w:eastAsia="游明朝"/>
                <w:bCs/>
                <w:strike/>
                <w:color w:val="FF0000"/>
                <w:kern w:val="2"/>
                <w:szCs w:val="22"/>
                <w:lang w:eastAsia="x-none"/>
              </w:rPr>
              <w:t>2 are not precluded</w:t>
            </w:r>
            <w:r w:rsidRPr="00E46388">
              <w:rPr>
                <w:rFonts w:eastAsia="游明朝"/>
                <w:bCs/>
                <w:color w:val="FF0000"/>
                <w:kern w:val="2"/>
                <w:szCs w:val="22"/>
                <w:lang w:eastAsia="x-none"/>
              </w:rPr>
              <w:t xml:space="preserve"> </w:t>
            </w:r>
            <w:r>
              <w:rPr>
                <w:rFonts w:eastAsia="游明朝"/>
                <w:bCs/>
                <w:color w:val="FF0000"/>
                <w:kern w:val="2"/>
                <w:szCs w:val="22"/>
                <w:lang w:eastAsia="x-none"/>
              </w:rPr>
              <w:t>should</w:t>
            </w:r>
            <w:r w:rsidRPr="00E46388">
              <w:rPr>
                <w:rFonts w:eastAsia="游明朝"/>
                <w:bCs/>
                <w:color w:val="FF0000"/>
                <w:kern w:val="2"/>
                <w:szCs w:val="22"/>
                <w:lang w:eastAsia="x-none"/>
              </w:rPr>
              <w:t xml:space="preserve"> be considered.</w:t>
            </w:r>
          </w:p>
          <w:p w14:paraId="19072C6C" w14:textId="77777777" w:rsidR="00763697" w:rsidRPr="00DE376D" w:rsidRDefault="00763697" w:rsidP="00860584">
            <w:pPr>
              <w:pStyle w:val="aa"/>
              <w:numPr>
                <w:ilvl w:val="0"/>
                <w:numId w:val="40"/>
              </w:numPr>
              <w:spacing w:line="252" w:lineRule="auto"/>
              <w:ind w:leftChars="0"/>
              <w:contextualSpacing/>
              <w:jc w:val="both"/>
              <w:rPr>
                <w:rFonts w:eastAsia="游明朝"/>
                <w:bCs/>
                <w:color w:val="FF0000"/>
              </w:rPr>
            </w:pPr>
            <w:r w:rsidRPr="00DE376D">
              <w:rPr>
                <w:rFonts w:eastAsia="游明朝"/>
                <w:bCs/>
                <w:color w:val="FF0000"/>
              </w:rPr>
              <w:t>RAN1 does not discuss C</w:t>
            </w:r>
            <w:r>
              <w:rPr>
                <w:rFonts w:eastAsia="游明朝"/>
                <w:bCs/>
                <w:color w:val="FF0000"/>
              </w:rPr>
              <w:t>-</w:t>
            </w:r>
            <w:r w:rsidRPr="00DE376D">
              <w:rPr>
                <w:rFonts w:eastAsia="游明朝"/>
                <w:bCs/>
                <w:color w:val="FF0000"/>
              </w:rPr>
              <w:t xml:space="preserve">DRX related timers other than </w:t>
            </w:r>
            <w:proofErr w:type="spellStart"/>
            <w:r w:rsidRPr="00DE376D">
              <w:rPr>
                <w:rFonts w:eastAsia="游明朝"/>
                <w:bCs/>
                <w:color w:val="FF0000"/>
              </w:rPr>
              <w:t>drx-onDurationTimer</w:t>
            </w:r>
            <w:proofErr w:type="spellEnd"/>
            <w:r w:rsidRPr="00DE376D">
              <w:rPr>
                <w:rFonts w:eastAsia="游明朝"/>
                <w:bCs/>
                <w:color w:val="FF0000"/>
              </w:rPr>
              <w:t>, this topic is up to RAN2</w:t>
            </w:r>
          </w:p>
          <w:p w14:paraId="433FDFFC" w14:textId="77777777" w:rsidR="00763697" w:rsidRDefault="00763697" w:rsidP="00860584">
            <w:pPr>
              <w:spacing w:before="120" w:after="120"/>
              <w:jc w:val="both"/>
              <w:rPr>
                <w:rFonts w:eastAsiaTheme="minorEastAsia"/>
                <w:lang w:val="en-US" w:eastAsia="ja-JP"/>
              </w:rPr>
            </w:pPr>
            <w:r w:rsidRPr="00DE376D">
              <w:rPr>
                <w:rFonts w:eastAsia="游明朝"/>
                <w:bCs/>
                <w:color w:val="FF0000"/>
              </w:rPr>
              <w:t>Note: Above does not preclude to support fallback mechanism to trigger PDCCH monitoring, if any</w:t>
            </w:r>
          </w:p>
        </w:tc>
      </w:tr>
    </w:tbl>
    <w:p w14:paraId="54DDCFEA" w14:textId="77777777" w:rsidR="00763697" w:rsidRDefault="00763697" w:rsidP="00763697">
      <w:pPr>
        <w:spacing w:before="120" w:after="120"/>
        <w:jc w:val="both"/>
        <w:rPr>
          <w:rFonts w:eastAsiaTheme="minorEastAsia"/>
          <w:lang w:val="en-US" w:eastAsia="ja-JP"/>
        </w:rPr>
      </w:pPr>
    </w:p>
    <w:p w14:paraId="5C7E189A" w14:textId="0EBFA597" w:rsidR="00763697" w:rsidRPr="0096128D" w:rsidRDefault="00763697" w:rsidP="00763697">
      <w:pPr>
        <w:spacing w:before="120" w:after="120"/>
        <w:jc w:val="both"/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In RAN1#116 meeting, following agreements has been made,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63697" w14:paraId="03976C6C" w14:textId="77777777" w:rsidTr="00860584">
        <w:tc>
          <w:tcPr>
            <w:tcW w:w="9629" w:type="dxa"/>
          </w:tcPr>
          <w:p w14:paraId="6C82A88E" w14:textId="77777777" w:rsidR="00763697" w:rsidRPr="00D23940" w:rsidRDefault="00763697" w:rsidP="00860584">
            <w:pPr>
              <w:rPr>
                <w:lang w:eastAsia="zh-CN" w:bidi="ar"/>
              </w:rPr>
            </w:pPr>
            <w:r w:rsidRPr="00D23940">
              <w:rPr>
                <w:b/>
                <w:bCs/>
                <w:lang w:eastAsia="zh-CN" w:bidi="ar"/>
              </w:rPr>
              <w:t>R1-2401698</w:t>
            </w:r>
            <w:r w:rsidRPr="00D23940">
              <w:rPr>
                <w:lang w:eastAsia="zh-CN" w:bidi="ar"/>
              </w:rPr>
              <w:tab/>
              <w:t>FL summary #1 on LP-WUS operation in CONNECTED mode</w:t>
            </w:r>
            <w:r w:rsidRPr="00D23940">
              <w:rPr>
                <w:lang w:eastAsia="zh-CN" w:bidi="ar"/>
              </w:rPr>
              <w:tab/>
              <w:t>Moderator (NTT DOCOMO)</w:t>
            </w:r>
          </w:p>
          <w:p w14:paraId="6B893CE7" w14:textId="77777777" w:rsidR="00763697" w:rsidRPr="00D23940" w:rsidRDefault="00763697" w:rsidP="00860584">
            <w:pPr>
              <w:rPr>
                <w:lang w:eastAsia="zh-CN" w:bidi="ar"/>
              </w:rPr>
            </w:pPr>
          </w:p>
          <w:p w14:paraId="0AF26AB9" w14:textId="77777777" w:rsidR="00763697" w:rsidRPr="00D23940" w:rsidRDefault="00763697" w:rsidP="00860584">
            <w:pPr>
              <w:rPr>
                <w:b/>
                <w:bCs/>
                <w:highlight w:val="green"/>
                <w:lang w:eastAsia="x-none"/>
              </w:rPr>
            </w:pPr>
            <w:r w:rsidRPr="00D23940">
              <w:rPr>
                <w:b/>
                <w:bCs/>
                <w:highlight w:val="green"/>
                <w:lang w:eastAsia="x-none"/>
              </w:rPr>
              <w:lastRenderedPageBreak/>
              <w:t>Agreement</w:t>
            </w:r>
          </w:p>
          <w:p w14:paraId="10F4F7FA" w14:textId="77777777" w:rsidR="00763697" w:rsidRPr="00D23940" w:rsidRDefault="00763697" w:rsidP="00860584">
            <w:pPr>
              <w:pStyle w:val="aa"/>
              <w:numPr>
                <w:ilvl w:val="0"/>
                <w:numId w:val="41"/>
              </w:numPr>
              <w:spacing w:after="0"/>
              <w:ind w:leftChars="0"/>
              <w:contextualSpacing/>
              <w:jc w:val="both"/>
              <w:rPr>
                <w:rFonts w:eastAsia="游明朝"/>
                <w:bCs/>
                <w:sz w:val="20"/>
              </w:rPr>
            </w:pPr>
            <w:r w:rsidRPr="00D23940">
              <w:rPr>
                <w:rFonts w:eastAsia="游明朝"/>
                <w:bCs/>
                <w:sz w:val="20"/>
              </w:rPr>
              <w:t>For RRC CONNECTED mode, from RAN1 perspective, further study following LP-WUS procedures to trigger PDCCH monitoring:</w:t>
            </w:r>
          </w:p>
          <w:p w14:paraId="20D9F136" w14:textId="77777777" w:rsidR="00763697" w:rsidRPr="00D23940" w:rsidRDefault="00763697" w:rsidP="00860584">
            <w:pPr>
              <w:pStyle w:val="aa"/>
              <w:numPr>
                <w:ilvl w:val="1"/>
                <w:numId w:val="41"/>
              </w:numPr>
              <w:spacing w:after="0"/>
              <w:ind w:leftChars="0"/>
              <w:contextualSpacing/>
              <w:jc w:val="both"/>
              <w:rPr>
                <w:rFonts w:eastAsia="游明朝"/>
                <w:bCs/>
                <w:sz w:val="20"/>
              </w:rPr>
            </w:pPr>
            <w:r w:rsidRPr="00D23940">
              <w:rPr>
                <w:rFonts w:eastAsia="游明朝"/>
                <w:bCs/>
                <w:sz w:val="20"/>
              </w:rPr>
              <w:t>Case 1: PDCCH monitoring is triggered by LP-WUS with C-DRX configuration</w:t>
            </w:r>
          </w:p>
          <w:p w14:paraId="640771B7" w14:textId="77777777" w:rsidR="00763697" w:rsidRPr="00D23940" w:rsidRDefault="00763697" w:rsidP="00860584">
            <w:pPr>
              <w:pStyle w:val="aa"/>
              <w:numPr>
                <w:ilvl w:val="2"/>
                <w:numId w:val="41"/>
              </w:numPr>
              <w:spacing w:after="0"/>
              <w:ind w:leftChars="0"/>
              <w:contextualSpacing/>
              <w:jc w:val="both"/>
              <w:rPr>
                <w:rFonts w:eastAsia="游明朝"/>
                <w:bCs/>
                <w:sz w:val="20"/>
              </w:rPr>
            </w:pPr>
            <w:r w:rsidRPr="00D23940">
              <w:rPr>
                <w:bCs/>
                <w:sz w:val="20"/>
              </w:rPr>
              <w:t xml:space="preserve">Option 1-1: LP-WUS monitoring according to the LP-WUS monitoring configuration before </w:t>
            </w:r>
            <w:proofErr w:type="spellStart"/>
            <w:r w:rsidRPr="00D23940">
              <w:rPr>
                <w:bCs/>
                <w:sz w:val="20"/>
              </w:rPr>
              <w:t>drx-onDurationTimer</w:t>
            </w:r>
            <w:proofErr w:type="spellEnd"/>
            <w:r w:rsidRPr="00D23940">
              <w:rPr>
                <w:bCs/>
                <w:sz w:val="20"/>
              </w:rPr>
              <w:t xml:space="preserve"> to trigger the starting of the </w:t>
            </w:r>
            <w:proofErr w:type="spellStart"/>
            <w:r w:rsidRPr="00D23940">
              <w:rPr>
                <w:bCs/>
                <w:sz w:val="20"/>
              </w:rPr>
              <w:t>drx-onDurationTimer</w:t>
            </w:r>
            <w:proofErr w:type="spellEnd"/>
            <w:r w:rsidRPr="00D23940">
              <w:rPr>
                <w:bCs/>
                <w:sz w:val="20"/>
              </w:rPr>
              <w:t>.</w:t>
            </w:r>
          </w:p>
          <w:p w14:paraId="0CA2762A" w14:textId="77777777" w:rsidR="00763697" w:rsidRPr="00D23940" w:rsidRDefault="00763697" w:rsidP="00860584">
            <w:pPr>
              <w:pStyle w:val="aa"/>
              <w:numPr>
                <w:ilvl w:val="3"/>
                <w:numId w:val="41"/>
              </w:numPr>
              <w:spacing w:after="0"/>
              <w:ind w:leftChars="0"/>
              <w:contextualSpacing/>
              <w:jc w:val="both"/>
              <w:rPr>
                <w:rFonts w:eastAsia="游明朝"/>
                <w:bCs/>
                <w:sz w:val="20"/>
              </w:rPr>
            </w:pPr>
            <w:r w:rsidRPr="00D23940">
              <w:rPr>
                <w:bCs/>
                <w:sz w:val="20"/>
              </w:rPr>
              <w:t>This option may replace DCP functionality</w:t>
            </w:r>
          </w:p>
          <w:p w14:paraId="4F9BE653" w14:textId="77777777" w:rsidR="00763697" w:rsidRPr="00D23940" w:rsidRDefault="00763697" w:rsidP="00860584">
            <w:pPr>
              <w:pStyle w:val="aa"/>
              <w:numPr>
                <w:ilvl w:val="2"/>
                <w:numId w:val="41"/>
              </w:numPr>
              <w:spacing w:after="0"/>
              <w:ind w:leftChars="0"/>
              <w:contextualSpacing/>
              <w:jc w:val="both"/>
              <w:rPr>
                <w:rFonts w:eastAsia="游明朝"/>
                <w:bCs/>
                <w:sz w:val="20"/>
              </w:rPr>
            </w:pPr>
            <w:r w:rsidRPr="00D23940">
              <w:rPr>
                <w:bCs/>
                <w:sz w:val="20"/>
              </w:rPr>
              <w:t>Option 1-2: LP-WUS monitoring outside C-DRX active time according to the LP-WUS monitoring configuration to trigger PDCCH monitoring.</w:t>
            </w:r>
          </w:p>
          <w:p w14:paraId="2ADFD96B" w14:textId="77777777" w:rsidR="00763697" w:rsidRPr="00D23940" w:rsidRDefault="00763697" w:rsidP="00860584">
            <w:pPr>
              <w:pStyle w:val="aa"/>
              <w:numPr>
                <w:ilvl w:val="3"/>
                <w:numId w:val="41"/>
              </w:numPr>
              <w:spacing w:after="0"/>
              <w:ind w:leftChars="0"/>
              <w:contextualSpacing/>
              <w:jc w:val="both"/>
              <w:rPr>
                <w:rFonts w:eastAsia="游明朝"/>
                <w:bCs/>
                <w:sz w:val="20"/>
              </w:rPr>
            </w:pPr>
            <w:r w:rsidRPr="00D23940">
              <w:rPr>
                <w:bCs/>
                <w:sz w:val="20"/>
              </w:rPr>
              <w:t xml:space="preserve">PDCCH monitoring possibly irrespective of </w:t>
            </w:r>
            <w:proofErr w:type="spellStart"/>
            <w:r w:rsidRPr="00D23940">
              <w:rPr>
                <w:bCs/>
                <w:sz w:val="20"/>
              </w:rPr>
              <w:t>drx-onDurationTimer</w:t>
            </w:r>
            <w:proofErr w:type="spellEnd"/>
          </w:p>
          <w:p w14:paraId="68A49A7C" w14:textId="77777777" w:rsidR="00763697" w:rsidRPr="00D23940" w:rsidRDefault="00763697" w:rsidP="00860584">
            <w:pPr>
              <w:pStyle w:val="aa"/>
              <w:numPr>
                <w:ilvl w:val="2"/>
                <w:numId w:val="41"/>
              </w:numPr>
              <w:spacing w:after="0"/>
              <w:ind w:leftChars="0"/>
              <w:contextualSpacing/>
              <w:jc w:val="both"/>
              <w:rPr>
                <w:bCs/>
                <w:sz w:val="20"/>
              </w:rPr>
            </w:pPr>
            <w:r w:rsidRPr="00D23940">
              <w:rPr>
                <w:bCs/>
                <w:sz w:val="20"/>
              </w:rPr>
              <w:t>Option 1-3: LP-WUS monitoring inside C-DRX active time according to the LP-WUS monitoring configuration to trigger PDCCH monitoring.</w:t>
            </w:r>
          </w:p>
          <w:p w14:paraId="0DC7853B" w14:textId="77777777" w:rsidR="00763697" w:rsidRPr="00D23940" w:rsidRDefault="00763697" w:rsidP="00860584">
            <w:pPr>
              <w:pStyle w:val="aa"/>
              <w:numPr>
                <w:ilvl w:val="1"/>
                <w:numId w:val="41"/>
              </w:numPr>
              <w:spacing w:after="0"/>
              <w:ind w:leftChars="0"/>
              <w:contextualSpacing/>
              <w:jc w:val="both"/>
              <w:rPr>
                <w:rFonts w:eastAsia="游明朝"/>
                <w:bCs/>
                <w:sz w:val="20"/>
              </w:rPr>
            </w:pPr>
            <w:r w:rsidRPr="00D23940">
              <w:rPr>
                <w:rFonts w:eastAsia="游明朝"/>
                <w:bCs/>
                <w:sz w:val="20"/>
              </w:rPr>
              <w:t>Case 2: PDCCH monitoring is triggered by LP-WUS without C-DRX configuration. LP-WUS can be monitored at any time according to the LP-WUS monitoring configuration</w:t>
            </w:r>
          </w:p>
          <w:p w14:paraId="3A4ED76A" w14:textId="77777777" w:rsidR="00763697" w:rsidRPr="00D23940" w:rsidRDefault="00763697" w:rsidP="00860584">
            <w:pPr>
              <w:pStyle w:val="aa"/>
              <w:numPr>
                <w:ilvl w:val="2"/>
                <w:numId w:val="41"/>
              </w:numPr>
              <w:spacing w:after="0"/>
              <w:ind w:leftChars="0"/>
              <w:contextualSpacing/>
              <w:jc w:val="both"/>
              <w:rPr>
                <w:bCs/>
                <w:sz w:val="20"/>
              </w:rPr>
            </w:pPr>
            <w:r w:rsidRPr="00D23940">
              <w:rPr>
                <w:bCs/>
                <w:sz w:val="20"/>
              </w:rPr>
              <w:t>FFS duty-cycled and/or continuous LP-WUS monitoring</w:t>
            </w:r>
          </w:p>
          <w:p w14:paraId="7DAAD313" w14:textId="77777777" w:rsidR="00763697" w:rsidRPr="00D23940" w:rsidRDefault="00763697" w:rsidP="00860584">
            <w:pPr>
              <w:pStyle w:val="aa"/>
              <w:numPr>
                <w:ilvl w:val="0"/>
                <w:numId w:val="41"/>
              </w:numPr>
              <w:spacing w:after="0"/>
              <w:ind w:leftChars="0"/>
              <w:contextualSpacing/>
              <w:jc w:val="both"/>
              <w:rPr>
                <w:rFonts w:eastAsia="游明朝"/>
                <w:bCs/>
                <w:sz w:val="20"/>
              </w:rPr>
            </w:pPr>
            <w:r w:rsidRPr="00D23940">
              <w:rPr>
                <w:rFonts w:eastAsia="游明朝"/>
                <w:bCs/>
                <w:sz w:val="20"/>
              </w:rPr>
              <w:t>Combination of options in Case 1 and combination of options in Case 1 and Case 2 are not precluded.</w:t>
            </w:r>
          </w:p>
          <w:p w14:paraId="1D706A61" w14:textId="77777777" w:rsidR="00763697" w:rsidRPr="00D23940" w:rsidRDefault="00763697" w:rsidP="00860584">
            <w:pPr>
              <w:rPr>
                <w:b/>
                <w:bCs/>
                <w:highlight w:val="green"/>
                <w:lang w:eastAsia="x-none"/>
              </w:rPr>
            </w:pPr>
          </w:p>
          <w:p w14:paraId="7CADC30E" w14:textId="77777777" w:rsidR="00763697" w:rsidRPr="00D23940" w:rsidRDefault="00763697" w:rsidP="00860584">
            <w:pPr>
              <w:rPr>
                <w:b/>
                <w:bCs/>
                <w:highlight w:val="green"/>
                <w:lang w:eastAsia="x-none"/>
              </w:rPr>
            </w:pPr>
            <w:r w:rsidRPr="00D23940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3120FCA7" w14:textId="77777777" w:rsidR="00763697" w:rsidRPr="00D23940" w:rsidRDefault="00763697" w:rsidP="00860584">
            <w:pPr>
              <w:pStyle w:val="aa"/>
              <w:ind w:left="880" w:firstLine="400"/>
              <w:contextualSpacing/>
              <w:rPr>
                <w:rFonts w:eastAsia="游明朝"/>
                <w:bCs/>
                <w:sz w:val="20"/>
              </w:rPr>
            </w:pPr>
            <w:r w:rsidRPr="00D23940">
              <w:rPr>
                <w:bCs/>
                <w:sz w:val="20"/>
              </w:rPr>
              <w:t>For RRC CONNECTED mode, m</w:t>
            </w:r>
            <w:r w:rsidRPr="00D23940">
              <w:rPr>
                <w:rFonts w:eastAsia="游明朝"/>
                <w:bCs/>
                <w:sz w:val="20"/>
              </w:rPr>
              <w:t xml:space="preserve">aximum number of LP-WUS information bits is up to X bits </w:t>
            </w:r>
          </w:p>
          <w:p w14:paraId="59896337" w14:textId="77777777" w:rsidR="00763697" w:rsidRPr="00D23940" w:rsidRDefault="00763697" w:rsidP="00860584">
            <w:pPr>
              <w:pStyle w:val="aa"/>
              <w:numPr>
                <w:ilvl w:val="0"/>
                <w:numId w:val="41"/>
              </w:numPr>
              <w:spacing w:after="0"/>
              <w:ind w:leftChars="0"/>
              <w:contextualSpacing/>
              <w:jc w:val="both"/>
              <w:rPr>
                <w:bCs/>
                <w:sz w:val="20"/>
              </w:rPr>
            </w:pPr>
            <w:r w:rsidRPr="00D23940">
              <w:rPr>
                <w:rFonts w:eastAsia="游明朝"/>
                <w:bCs/>
                <w:sz w:val="20"/>
              </w:rPr>
              <w:t>FFS value X, which is no more than [8 or 16]</w:t>
            </w:r>
          </w:p>
          <w:p w14:paraId="06B018F0" w14:textId="77777777" w:rsidR="00763697" w:rsidRPr="00D23940" w:rsidRDefault="00763697" w:rsidP="00860584">
            <w:pPr>
              <w:pStyle w:val="aa"/>
              <w:ind w:left="880" w:firstLine="400"/>
              <w:contextualSpacing/>
              <w:rPr>
                <w:bCs/>
                <w:sz w:val="20"/>
              </w:rPr>
            </w:pPr>
          </w:p>
          <w:p w14:paraId="2CB96E81" w14:textId="77777777" w:rsidR="00763697" w:rsidRPr="00D23940" w:rsidRDefault="00763697" w:rsidP="00860584">
            <w:pPr>
              <w:rPr>
                <w:b/>
                <w:bCs/>
                <w:highlight w:val="green"/>
                <w:lang w:eastAsia="x-none"/>
              </w:rPr>
            </w:pPr>
            <w:r w:rsidRPr="00D23940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60D110FF" w14:textId="77777777" w:rsidR="00763697" w:rsidRPr="00D23940" w:rsidRDefault="00763697" w:rsidP="00860584">
            <w:pPr>
              <w:pStyle w:val="aa"/>
              <w:ind w:left="880" w:firstLine="400"/>
              <w:contextualSpacing/>
              <w:rPr>
                <w:bCs/>
                <w:sz w:val="20"/>
              </w:rPr>
            </w:pPr>
            <w:r w:rsidRPr="00D23940">
              <w:rPr>
                <w:bCs/>
                <w:sz w:val="20"/>
              </w:rPr>
              <w:t>For RRC CONNECTED mode, minimum time gap between LP-WUS reception and MR to start PDCCH monitoring is introduced considering at least following</w:t>
            </w:r>
          </w:p>
          <w:p w14:paraId="4F85E113" w14:textId="77777777" w:rsidR="00763697" w:rsidRPr="00D23940" w:rsidRDefault="00763697" w:rsidP="00860584">
            <w:pPr>
              <w:pStyle w:val="aa"/>
              <w:numPr>
                <w:ilvl w:val="0"/>
                <w:numId w:val="41"/>
              </w:numPr>
              <w:spacing w:after="0"/>
              <w:ind w:leftChars="0"/>
              <w:contextualSpacing/>
              <w:jc w:val="both"/>
              <w:rPr>
                <w:rFonts w:eastAsia="游明朝"/>
                <w:bCs/>
                <w:sz w:val="20"/>
              </w:rPr>
            </w:pPr>
            <w:r w:rsidRPr="00D23940">
              <w:rPr>
                <w:rFonts w:eastAsia="游明朝"/>
                <w:bCs/>
                <w:sz w:val="20"/>
              </w:rPr>
              <w:t>LP-WUS processing time</w:t>
            </w:r>
          </w:p>
          <w:p w14:paraId="5E1878F5" w14:textId="77777777" w:rsidR="00763697" w:rsidRPr="00D23940" w:rsidRDefault="00763697" w:rsidP="00860584">
            <w:pPr>
              <w:pStyle w:val="aa"/>
              <w:numPr>
                <w:ilvl w:val="0"/>
                <w:numId w:val="41"/>
              </w:numPr>
              <w:spacing w:after="0"/>
              <w:ind w:leftChars="0"/>
              <w:contextualSpacing/>
              <w:jc w:val="both"/>
              <w:rPr>
                <w:rFonts w:eastAsia="游明朝"/>
                <w:bCs/>
                <w:sz w:val="20"/>
              </w:rPr>
            </w:pPr>
            <w:r w:rsidRPr="00D23940">
              <w:rPr>
                <w:rFonts w:eastAsia="游明朝"/>
                <w:bCs/>
                <w:sz w:val="20"/>
              </w:rPr>
              <w:t>MR transition time for ramp up</w:t>
            </w:r>
          </w:p>
          <w:p w14:paraId="6BE52DC9" w14:textId="77777777" w:rsidR="00763697" w:rsidRPr="00D23940" w:rsidRDefault="00763697" w:rsidP="00860584">
            <w:pPr>
              <w:pStyle w:val="aa"/>
              <w:numPr>
                <w:ilvl w:val="0"/>
                <w:numId w:val="41"/>
              </w:numPr>
              <w:spacing w:after="0"/>
              <w:ind w:leftChars="0"/>
              <w:contextualSpacing/>
              <w:jc w:val="both"/>
              <w:rPr>
                <w:rFonts w:eastAsia="游明朝"/>
                <w:bCs/>
                <w:sz w:val="20"/>
              </w:rPr>
            </w:pPr>
            <w:r w:rsidRPr="00D23940">
              <w:rPr>
                <w:rFonts w:eastAsia="游明朝"/>
                <w:bCs/>
                <w:sz w:val="20"/>
              </w:rPr>
              <w:t>Time/frequency synchronization of MR</w:t>
            </w:r>
          </w:p>
          <w:p w14:paraId="521A6F9B" w14:textId="77777777" w:rsidR="00763697" w:rsidRPr="00D23940" w:rsidRDefault="00763697" w:rsidP="00860584">
            <w:pPr>
              <w:pStyle w:val="aa"/>
              <w:numPr>
                <w:ilvl w:val="0"/>
                <w:numId w:val="41"/>
              </w:numPr>
              <w:spacing w:after="0"/>
              <w:ind w:leftChars="0"/>
              <w:contextualSpacing/>
              <w:jc w:val="both"/>
              <w:rPr>
                <w:rFonts w:eastAsia="游明朝"/>
                <w:bCs/>
                <w:sz w:val="20"/>
              </w:rPr>
            </w:pPr>
            <w:r w:rsidRPr="00D23940">
              <w:rPr>
                <w:rFonts w:eastAsia="游明朝"/>
                <w:bCs/>
                <w:sz w:val="20"/>
              </w:rPr>
              <w:t>FFS whether UE can report supported minimum time gap from candidate values</w:t>
            </w:r>
          </w:p>
          <w:p w14:paraId="5B386340" w14:textId="77777777" w:rsidR="00763697" w:rsidRPr="00D23940" w:rsidRDefault="00763697" w:rsidP="00860584">
            <w:pPr>
              <w:rPr>
                <w:lang w:eastAsia="zh-CN" w:bidi="ar"/>
              </w:rPr>
            </w:pPr>
            <w:r w:rsidRPr="00D23940">
              <w:rPr>
                <w:lang w:eastAsia="zh-CN" w:bidi="ar"/>
              </w:rPr>
              <w:t>FFS: Whether the minimum time gap values can be more than one</w:t>
            </w:r>
          </w:p>
          <w:p w14:paraId="1D447534" w14:textId="77777777" w:rsidR="00763697" w:rsidRPr="00D23940" w:rsidRDefault="00763697" w:rsidP="00860584">
            <w:pPr>
              <w:rPr>
                <w:lang w:eastAsia="zh-CN" w:bidi="ar"/>
              </w:rPr>
            </w:pPr>
          </w:p>
          <w:p w14:paraId="66511565" w14:textId="77777777" w:rsidR="00763697" w:rsidRPr="00F528CB" w:rsidRDefault="00763697" w:rsidP="00860584">
            <w:pPr>
              <w:rPr>
                <w:rFonts w:eastAsia="DengXian"/>
                <w:lang w:eastAsia="zh-CN" w:bidi="ar"/>
              </w:rPr>
            </w:pPr>
            <w:r w:rsidRPr="00D23940">
              <w:rPr>
                <w:b/>
                <w:bCs/>
                <w:lang w:eastAsia="zh-CN" w:bidi="ar"/>
              </w:rPr>
              <w:t>R1-2401836</w:t>
            </w:r>
            <w:r w:rsidRPr="00D23940">
              <w:rPr>
                <w:lang w:eastAsia="zh-CN" w:bidi="ar"/>
              </w:rPr>
              <w:tab/>
              <w:t>FL summary #2 on LP-WUS operation in CONNECTED mode</w:t>
            </w:r>
            <w:r w:rsidRPr="00D23940">
              <w:rPr>
                <w:lang w:eastAsia="zh-CN" w:bidi="ar"/>
              </w:rPr>
              <w:tab/>
              <w:t>Moderator (NTT DOCOMO)</w:t>
            </w:r>
          </w:p>
          <w:p w14:paraId="4FAEA4CC" w14:textId="77777777" w:rsidR="00763697" w:rsidRPr="00D23940" w:rsidRDefault="00763697" w:rsidP="00860584">
            <w:pPr>
              <w:rPr>
                <w:b/>
                <w:bCs/>
                <w:highlight w:val="green"/>
                <w:lang w:eastAsia="x-none"/>
              </w:rPr>
            </w:pPr>
            <w:r w:rsidRPr="00D23940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79F50F88" w14:textId="77777777" w:rsidR="00763697" w:rsidRPr="00D23940" w:rsidRDefault="00763697" w:rsidP="00860584">
            <w:pPr>
              <w:pStyle w:val="aa"/>
              <w:ind w:left="880" w:firstLine="400"/>
              <w:contextualSpacing/>
              <w:rPr>
                <w:bCs/>
                <w:sz w:val="20"/>
              </w:rPr>
            </w:pPr>
            <w:r w:rsidRPr="00D23940">
              <w:rPr>
                <w:bCs/>
                <w:sz w:val="20"/>
              </w:rPr>
              <w:t xml:space="preserve">For RRC CONNECTED mode, from RAN1 perspective, </w:t>
            </w:r>
          </w:p>
          <w:p w14:paraId="4961C40D" w14:textId="77777777" w:rsidR="00763697" w:rsidRPr="00D23940" w:rsidRDefault="00763697" w:rsidP="00860584">
            <w:pPr>
              <w:pStyle w:val="aa"/>
              <w:numPr>
                <w:ilvl w:val="0"/>
                <w:numId w:val="41"/>
              </w:numPr>
              <w:spacing w:after="0"/>
              <w:ind w:leftChars="0"/>
              <w:contextualSpacing/>
              <w:jc w:val="both"/>
              <w:rPr>
                <w:rFonts w:eastAsia="游明朝"/>
                <w:bCs/>
                <w:sz w:val="20"/>
              </w:rPr>
            </w:pPr>
            <w:r w:rsidRPr="00D23940">
              <w:rPr>
                <w:rFonts w:eastAsia="游明朝"/>
                <w:bCs/>
                <w:sz w:val="20"/>
              </w:rPr>
              <w:t xml:space="preserve">PDCCH monitoring triggered by LP-WUS is enabled/disabled by gNB RRC </w:t>
            </w:r>
            <w:proofErr w:type="spellStart"/>
            <w:r w:rsidRPr="00D23940">
              <w:rPr>
                <w:rFonts w:eastAsia="游明朝"/>
                <w:bCs/>
                <w:sz w:val="20"/>
              </w:rPr>
              <w:t>signaling</w:t>
            </w:r>
            <w:proofErr w:type="spellEnd"/>
          </w:p>
          <w:p w14:paraId="46AAF313" w14:textId="77777777" w:rsidR="00763697" w:rsidRPr="00D23940" w:rsidRDefault="00763697" w:rsidP="00860584">
            <w:pPr>
              <w:pStyle w:val="aa"/>
              <w:numPr>
                <w:ilvl w:val="1"/>
                <w:numId w:val="41"/>
              </w:numPr>
              <w:spacing w:after="0"/>
              <w:ind w:leftChars="0"/>
              <w:contextualSpacing/>
              <w:jc w:val="both"/>
              <w:rPr>
                <w:rFonts w:eastAsia="游明朝"/>
                <w:bCs/>
                <w:sz w:val="20"/>
              </w:rPr>
            </w:pPr>
            <w:r w:rsidRPr="00D23940">
              <w:rPr>
                <w:rFonts w:eastAsia="游明朝"/>
                <w:bCs/>
                <w:sz w:val="20"/>
              </w:rPr>
              <w:t>FFS whether to support UE assistance.</w:t>
            </w:r>
          </w:p>
          <w:p w14:paraId="273BFD44" w14:textId="77777777" w:rsidR="00763697" w:rsidRPr="00D23940" w:rsidRDefault="00763697" w:rsidP="00860584">
            <w:pPr>
              <w:pStyle w:val="aa"/>
              <w:numPr>
                <w:ilvl w:val="0"/>
                <w:numId w:val="41"/>
              </w:numPr>
              <w:spacing w:after="0"/>
              <w:ind w:leftChars="0"/>
              <w:contextualSpacing/>
              <w:jc w:val="both"/>
              <w:rPr>
                <w:rFonts w:eastAsia="游明朝"/>
                <w:bCs/>
                <w:sz w:val="20"/>
              </w:rPr>
            </w:pPr>
            <w:r w:rsidRPr="00D23940">
              <w:rPr>
                <w:rFonts w:eastAsia="游明朝"/>
                <w:bCs/>
                <w:sz w:val="20"/>
              </w:rPr>
              <w:t>LP-WUS monitoring by UE is known to gNB.</w:t>
            </w:r>
          </w:p>
          <w:p w14:paraId="436FD99E" w14:textId="77777777" w:rsidR="00763697" w:rsidRPr="00D23940" w:rsidRDefault="00763697" w:rsidP="00860584">
            <w:pPr>
              <w:pStyle w:val="aa"/>
              <w:numPr>
                <w:ilvl w:val="1"/>
                <w:numId w:val="41"/>
              </w:numPr>
              <w:spacing w:after="0"/>
              <w:ind w:leftChars="0"/>
              <w:contextualSpacing/>
              <w:jc w:val="both"/>
              <w:rPr>
                <w:rFonts w:eastAsia="游明朝"/>
                <w:bCs/>
                <w:sz w:val="20"/>
              </w:rPr>
            </w:pPr>
            <w:r w:rsidRPr="00D23940">
              <w:rPr>
                <w:rFonts w:eastAsia="游明朝"/>
                <w:bCs/>
                <w:sz w:val="20"/>
              </w:rPr>
              <w:t>FFS whether implicit/explicit indication from UE is necessary</w:t>
            </w:r>
          </w:p>
          <w:p w14:paraId="34FC59EA" w14:textId="77777777" w:rsidR="00763697" w:rsidRPr="00D23940" w:rsidRDefault="00763697" w:rsidP="00860584">
            <w:pPr>
              <w:pStyle w:val="aa"/>
              <w:numPr>
                <w:ilvl w:val="0"/>
                <w:numId w:val="41"/>
              </w:numPr>
              <w:spacing w:after="0"/>
              <w:ind w:leftChars="0"/>
              <w:contextualSpacing/>
              <w:jc w:val="both"/>
              <w:rPr>
                <w:rFonts w:eastAsia="游明朝"/>
                <w:bCs/>
                <w:sz w:val="20"/>
              </w:rPr>
            </w:pPr>
            <w:r w:rsidRPr="00D23940">
              <w:rPr>
                <w:rFonts w:eastAsia="游明朝"/>
                <w:bCs/>
                <w:sz w:val="20"/>
              </w:rPr>
              <w:t>In case LP-WUS monitoring is enabled, following options are further studied</w:t>
            </w:r>
          </w:p>
          <w:p w14:paraId="501245D7" w14:textId="77777777" w:rsidR="00763697" w:rsidRPr="00D23940" w:rsidRDefault="00763697" w:rsidP="00860584">
            <w:pPr>
              <w:pStyle w:val="aa"/>
              <w:numPr>
                <w:ilvl w:val="1"/>
                <w:numId w:val="41"/>
              </w:numPr>
              <w:spacing w:after="0"/>
              <w:ind w:leftChars="0"/>
              <w:contextualSpacing/>
              <w:jc w:val="both"/>
              <w:rPr>
                <w:rFonts w:eastAsia="游明朝"/>
                <w:bCs/>
                <w:sz w:val="20"/>
              </w:rPr>
            </w:pPr>
            <w:r w:rsidRPr="00D23940">
              <w:rPr>
                <w:rFonts w:eastAsia="游明朝"/>
                <w:bCs/>
                <w:sz w:val="20"/>
              </w:rPr>
              <w:t>Option 1: No additional indication/condition are introduced for activation/deactivation of LP-WUS monitoring</w:t>
            </w:r>
          </w:p>
          <w:p w14:paraId="680E2F28" w14:textId="77777777" w:rsidR="00763697" w:rsidRPr="00D23940" w:rsidRDefault="00763697" w:rsidP="00860584">
            <w:pPr>
              <w:pStyle w:val="aa"/>
              <w:numPr>
                <w:ilvl w:val="1"/>
                <w:numId w:val="41"/>
              </w:numPr>
              <w:spacing w:after="0"/>
              <w:ind w:leftChars="0"/>
              <w:contextualSpacing/>
              <w:jc w:val="both"/>
              <w:rPr>
                <w:rFonts w:eastAsia="游明朝"/>
                <w:bCs/>
                <w:sz w:val="20"/>
              </w:rPr>
            </w:pPr>
            <w:r w:rsidRPr="00D23940">
              <w:rPr>
                <w:rFonts w:eastAsia="游明朝"/>
                <w:bCs/>
                <w:sz w:val="20"/>
              </w:rPr>
              <w:t xml:space="preserve">Option 2: Activation/deactivation of LP-WUS monitoring by gNB L1/L2 </w:t>
            </w:r>
            <w:proofErr w:type="spellStart"/>
            <w:r w:rsidRPr="00D23940">
              <w:rPr>
                <w:rFonts w:eastAsia="游明朝"/>
                <w:bCs/>
                <w:sz w:val="20"/>
              </w:rPr>
              <w:t>signaling</w:t>
            </w:r>
            <w:proofErr w:type="spellEnd"/>
            <w:r w:rsidRPr="00D23940">
              <w:rPr>
                <w:rFonts w:eastAsia="游明朝"/>
                <w:bCs/>
                <w:sz w:val="20"/>
              </w:rPr>
              <w:t xml:space="preserve"> with or without UE assistance.</w:t>
            </w:r>
          </w:p>
          <w:p w14:paraId="0333FA83" w14:textId="77777777" w:rsidR="00763697" w:rsidRPr="00D23940" w:rsidRDefault="00763697" w:rsidP="00860584">
            <w:pPr>
              <w:pStyle w:val="aa"/>
              <w:numPr>
                <w:ilvl w:val="1"/>
                <w:numId w:val="41"/>
              </w:numPr>
              <w:spacing w:after="0"/>
              <w:ind w:leftChars="0"/>
              <w:contextualSpacing/>
              <w:jc w:val="both"/>
              <w:rPr>
                <w:rFonts w:eastAsia="游明朝"/>
                <w:bCs/>
                <w:sz w:val="20"/>
              </w:rPr>
            </w:pPr>
            <w:r w:rsidRPr="00D23940">
              <w:rPr>
                <w:rFonts w:eastAsia="游明朝"/>
                <w:bCs/>
                <w:sz w:val="20"/>
              </w:rPr>
              <w:t>Option 3: Activation/deactivation of LP-WUS monitoring based on condition(s), such as timer.</w:t>
            </w:r>
          </w:p>
          <w:p w14:paraId="7C1E130E" w14:textId="77777777" w:rsidR="00763697" w:rsidRPr="00D23940" w:rsidRDefault="00763697" w:rsidP="00860584">
            <w:pPr>
              <w:pStyle w:val="aa"/>
              <w:numPr>
                <w:ilvl w:val="1"/>
                <w:numId w:val="41"/>
              </w:numPr>
              <w:spacing w:after="0"/>
              <w:ind w:leftChars="0"/>
              <w:contextualSpacing/>
              <w:jc w:val="both"/>
              <w:rPr>
                <w:rFonts w:eastAsia="游明朝"/>
                <w:bCs/>
                <w:sz w:val="20"/>
              </w:rPr>
            </w:pPr>
            <w:r w:rsidRPr="00D23940">
              <w:rPr>
                <w:rFonts w:eastAsia="游明朝"/>
                <w:bCs/>
                <w:sz w:val="20"/>
              </w:rPr>
              <w:t>Option 4: Activation/deactivation of LP-WUS monitoring based on implicit indication/condition, e.g. UL transmission.</w:t>
            </w:r>
          </w:p>
          <w:p w14:paraId="28CE0B62" w14:textId="77777777" w:rsidR="00763697" w:rsidRPr="0096128D" w:rsidRDefault="00763697" w:rsidP="00860584">
            <w:pPr>
              <w:spacing w:before="120" w:after="120"/>
              <w:jc w:val="both"/>
              <w:rPr>
                <w:rFonts w:eastAsiaTheme="minorEastAsia"/>
                <w:lang w:eastAsia="ja-JP"/>
              </w:rPr>
            </w:pPr>
          </w:p>
        </w:tc>
      </w:tr>
    </w:tbl>
    <w:p w14:paraId="4030D4E4" w14:textId="77777777" w:rsidR="00763697" w:rsidRPr="00763697" w:rsidRDefault="00763697" w:rsidP="00C639CE">
      <w:pPr>
        <w:rPr>
          <w:bCs/>
          <w:szCs w:val="18"/>
          <w:lang w:eastAsia="ja-JP"/>
        </w:rPr>
      </w:pPr>
    </w:p>
    <w:sectPr w:rsidR="00763697" w:rsidRPr="00763697">
      <w:headerReference w:type="default" r:id="rId13"/>
      <w:foot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FF2FFA" w14:textId="77777777" w:rsidR="00414055" w:rsidRDefault="00414055" w:rsidP="007E2FC8">
      <w:pPr>
        <w:spacing w:after="0"/>
      </w:pPr>
      <w:r>
        <w:separator/>
      </w:r>
    </w:p>
  </w:endnote>
  <w:endnote w:type="continuationSeparator" w:id="0">
    <w:p w14:paraId="0421C51B" w14:textId="77777777" w:rsidR="00414055" w:rsidRDefault="00414055" w:rsidP="007E2F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D6A2E8" w14:textId="77777777" w:rsidR="00BD1629" w:rsidRDefault="00D94041" w:rsidP="007471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D3479C5" w14:textId="77777777" w:rsidR="00BD1629" w:rsidRDefault="00BD162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E3D9CF" w14:textId="77777777" w:rsidR="00BD1629" w:rsidRDefault="00D94041" w:rsidP="007471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E6B03">
      <w:rPr>
        <w:rStyle w:val="a9"/>
        <w:noProof/>
      </w:rPr>
      <w:t>1</w:t>
    </w:r>
    <w:r>
      <w:rPr>
        <w:rStyle w:val="a9"/>
      </w:rPr>
      <w:fldChar w:fldCharType="end"/>
    </w:r>
  </w:p>
  <w:p w14:paraId="4427B0AB" w14:textId="77777777" w:rsidR="00BD1629" w:rsidRDefault="00BD162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068952" w14:textId="77777777" w:rsidR="00414055" w:rsidRDefault="00414055" w:rsidP="007E2FC8">
      <w:pPr>
        <w:spacing w:after="0"/>
      </w:pPr>
      <w:r>
        <w:separator/>
      </w:r>
    </w:p>
  </w:footnote>
  <w:footnote w:type="continuationSeparator" w:id="0">
    <w:p w14:paraId="49B38F2B" w14:textId="77777777" w:rsidR="00414055" w:rsidRDefault="00414055" w:rsidP="007E2F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8D0B12" w14:textId="77777777" w:rsidR="00BD1629" w:rsidRDefault="00BD1629">
    <w:pPr>
      <w:pStyle w:val="a3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1BB057C"/>
    <w:multiLevelType w:val="multilevel"/>
    <w:tmpl w:val="0CDCA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5077B33"/>
    <w:multiLevelType w:val="multilevel"/>
    <w:tmpl w:val="3EC0D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5D73CD8"/>
    <w:multiLevelType w:val="multilevel"/>
    <w:tmpl w:val="CC1E4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F874D1"/>
    <w:multiLevelType w:val="hybridMultilevel"/>
    <w:tmpl w:val="05865104"/>
    <w:lvl w:ilvl="0" w:tplc="844CCAF8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90B2E14"/>
    <w:multiLevelType w:val="multilevel"/>
    <w:tmpl w:val="C2188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329351D"/>
    <w:multiLevelType w:val="multilevel"/>
    <w:tmpl w:val="D08AB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91C6E3C"/>
    <w:multiLevelType w:val="multilevel"/>
    <w:tmpl w:val="9EBC3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E7A7165"/>
    <w:multiLevelType w:val="hybridMultilevel"/>
    <w:tmpl w:val="ED440CF8"/>
    <w:lvl w:ilvl="0" w:tplc="1CD45BCC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F1B7705"/>
    <w:multiLevelType w:val="hybridMultilevel"/>
    <w:tmpl w:val="783AE964"/>
    <w:lvl w:ilvl="0" w:tplc="64941A98">
      <w:start w:val="1"/>
      <w:numFmt w:val="lowerRoman"/>
      <w:lvlText w:val="%1)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0" w15:restartNumberingAfterBreak="0">
    <w:nsid w:val="20A17F1B"/>
    <w:multiLevelType w:val="hybridMultilevel"/>
    <w:tmpl w:val="F5A2DBC2"/>
    <w:lvl w:ilvl="0" w:tplc="971CB752">
      <w:start w:val="4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1" w15:restartNumberingAfterBreak="0">
    <w:nsid w:val="22775EB6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2" w15:restartNumberingAfterBreak="0">
    <w:nsid w:val="28707A8F"/>
    <w:multiLevelType w:val="hybridMultilevel"/>
    <w:tmpl w:val="019C0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484EE6"/>
    <w:multiLevelType w:val="multilevel"/>
    <w:tmpl w:val="4BA67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04A4DC0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6" w15:restartNumberingAfterBreak="0">
    <w:nsid w:val="30C07D6C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7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064664"/>
    <w:multiLevelType w:val="multilevel"/>
    <w:tmpl w:val="7512C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49B5803"/>
    <w:multiLevelType w:val="multilevel"/>
    <w:tmpl w:val="83FCE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6260BC4"/>
    <w:multiLevelType w:val="hybridMultilevel"/>
    <w:tmpl w:val="14F2F3E8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75B4DC4"/>
    <w:multiLevelType w:val="multilevel"/>
    <w:tmpl w:val="54967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85E3066"/>
    <w:multiLevelType w:val="hybridMultilevel"/>
    <w:tmpl w:val="16EEFAC8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B228B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45B2902"/>
    <w:multiLevelType w:val="hybridMultilevel"/>
    <w:tmpl w:val="DF3A685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AD637F"/>
    <w:multiLevelType w:val="hybridMultilevel"/>
    <w:tmpl w:val="7D4891FA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1A4566C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27" w15:restartNumberingAfterBreak="0">
    <w:nsid w:val="555328EB"/>
    <w:multiLevelType w:val="multilevel"/>
    <w:tmpl w:val="D3E6D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57D5802"/>
    <w:multiLevelType w:val="multilevel"/>
    <w:tmpl w:val="27F2B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64F5F15"/>
    <w:multiLevelType w:val="multilevel"/>
    <w:tmpl w:val="AD9251F2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60"/>
      </w:pPr>
      <w:rPr>
        <w:rFonts w:ascii="Symbol" w:hAnsi="Symbol" w:hint="default"/>
      </w:rPr>
    </w:lvl>
    <w:lvl w:ilvl="1">
      <w:numFmt w:val="bullet"/>
      <w:lvlText w:val="•"/>
      <w:lvlJc w:val="left"/>
      <w:pPr>
        <w:tabs>
          <w:tab w:val="num" w:pos="1077"/>
        </w:tabs>
        <w:ind w:left="1077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cs="Arial" w:hint="default"/>
      </w:rPr>
    </w:lvl>
  </w:abstractNum>
  <w:abstractNum w:abstractNumId="30" w15:restartNumberingAfterBreak="0">
    <w:nsid w:val="571E504D"/>
    <w:multiLevelType w:val="hybridMultilevel"/>
    <w:tmpl w:val="DD4EB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7E0F5F"/>
    <w:multiLevelType w:val="multilevel"/>
    <w:tmpl w:val="B054F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D5716F"/>
    <w:multiLevelType w:val="multilevel"/>
    <w:tmpl w:val="12442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22A26BB"/>
    <w:multiLevelType w:val="hybridMultilevel"/>
    <w:tmpl w:val="6220BB7E"/>
    <w:lvl w:ilvl="0" w:tplc="FFFFFFFF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FC2E0A64">
      <w:start w:val="2"/>
      <w:numFmt w:val="bullet"/>
      <w:lvlText w:val="-"/>
      <w:lvlJc w:val="left"/>
      <w:pPr>
        <w:ind w:left="840" w:hanging="420"/>
      </w:pPr>
      <w:rPr>
        <w:rFonts w:ascii="Times New Roman" w:eastAsia="ＭＳ 明朝" w:hAnsi="Times New Roman" w:cs="Times New Roman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3144A0A"/>
    <w:multiLevelType w:val="hybridMultilevel"/>
    <w:tmpl w:val="3D1EF15E"/>
    <w:lvl w:ilvl="0" w:tplc="3F8C53C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68846C9C"/>
    <w:multiLevelType w:val="multilevel"/>
    <w:tmpl w:val="B0E4D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B7F3676"/>
    <w:multiLevelType w:val="multilevel"/>
    <w:tmpl w:val="6B7F367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851"/>
        </w:tabs>
        <w:ind w:left="851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40" w15:restartNumberingAfterBreak="0">
    <w:nsid w:val="70F660EB"/>
    <w:multiLevelType w:val="multilevel"/>
    <w:tmpl w:val="A78AD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42" w15:restartNumberingAfterBreak="0">
    <w:nsid w:val="779A1CB0"/>
    <w:multiLevelType w:val="multilevel"/>
    <w:tmpl w:val="5FC6C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7B12593"/>
    <w:multiLevelType w:val="hybridMultilevel"/>
    <w:tmpl w:val="2858FC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BB4A2B"/>
    <w:multiLevelType w:val="hybridMultilevel"/>
    <w:tmpl w:val="16C6E90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5" w15:restartNumberingAfterBreak="0">
    <w:nsid w:val="7DF03F1F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num w:numId="1" w16cid:durableId="1308558122">
    <w:abstractNumId w:val="41"/>
  </w:num>
  <w:num w:numId="2" w16cid:durableId="895511516">
    <w:abstractNumId w:val="38"/>
  </w:num>
  <w:num w:numId="3" w16cid:durableId="1647855571">
    <w:abstractNumId w:val="39"/>
  </w:num>
  <w:num w:numId="4" w16cid:durableId="2085176627">
    <w:abstractNumId w:val="25"/>
  </w:num>
  <w:num w:numId="5" w16cid:durableId="939949642">
    <w:abstractNumId w:val="1"/>
  </w:num>
  <w:num w:numId="6" w16cid:durableId="559634552">
    <w:abstractNumId w:val="23"/>
  </w:num>
  <w:num w:numId="7" w16cid:durableId="719593193">
    <w:abstractNumId w:val="40"/>
  </w:num>
  <w:num w:numId="8" w16cid:durableId="453333199">
    <w:abstractNumId w:val="31"/>
  </w:num>
  <w:num w:numId="9" w16cid:durableId="1486819577">
    <w:abstractNumId w:val="21"/>
  </w:num>
  <w:num w:numId="10" w16cid:durableId="1596472540">
    <w:abstractNumId w:val="5"/>
  </w:num>
  <w:num w:numId="11" w16cid:durableId="1346636538">
    <w:abstractNumId w:val="14"/>
  </w:num>
  <w:num w:numId="12" w16cid:durableId="808674292">
    <w:abstractNumId w:val="37"/>
  </w:num>
  <w:num w:numId="13" w16cid:durableId="1692759589">
    <w:abstractNumId w:val="3"/>
  </w:num>
  <w:num w:numId="14" w16cid:durableId="880171971">
    <w:abstractNumId w:val="33"/>
  </w:num>
  <w:num w:numId="15" w16cid:durableId="607394869">
    <w:abstractNumId w:val="28"/>
  </w:num>
  <w:num w:numId="16" w16cid:durableId="1301425580">
    <w:abstractNumId w:val="7"/>
  </w:num>
  <w:num w:numId="17" w16cid:durableId="684402807">
    <w:abstractNumId w:val="27"/>
  </w:num>
  <w:num w:numId="18" w16cid:durableId="1163546247">
    <w:abstractNumId w:val="45"/>
  </w:num>
  <w:num w:numId="19" w16cid:durableId="688020558">
    <w:abstractNumId w:val="32"/>
  </w:num>
  <w:num w:numId="20" w16cid:durableId="1896354333">
    <w:abstractNumId w:val="43"/>
  </w:num>
  <w:num w:numId="21" w16cid:durableId="277030858">
    <w:abstractNumId w:val="17"/>
  </w:num>
  <w:num w:numId="22" w16cid:durableId="264580305">
    <w:abstractNumId w:val="44"/>
  </w:num>
  <w:num w:numId="23" w16cid:durableId="845746589">
    <w:abstractNumId w:val="20"/>
  </w:num>
  <w:num w:numId="24" w16cid:durableId="1612275730">
    <w:abstractNumId w:val="22"/>
  </w:num>
  <w:num w:numId="25" w16cid:durableId="1615139826">
    <w:abstractNumId w:val="34"/>
  </w:num>
  <w:num w:numId="26" w16cid:durableId="703600188">
    <w:abstractNumId w:val="39"/>
  </w:num>
  <w:num w:numId="27" w16cid:durableId="1941792379">
    <w:abstractNumId w:val="4"/>
  </w:num>
  <w:num w:numId="28" w16cid:durableId="2003268527">
    <w:abstractNumId w:val="10"/>
  </w:num>
  <w:num w:numId="29" w16cid:durableId="1456945520">
    <w:abstractNumId w:val="9"/>
  </w:num>
  <w:num w:numId="30" w16cid:durableId="325670232">
    <w:abstractNumId w:val="42"/>
  </w:num>
  <w:num w:numId="31" w16cid:durableId="2065983711">
    <w:abstractNumId w:val="16"/>
  </w:num>
  <w:num w:numId="32" w16cid:durableId="1967393682">
    <w:abstractNumId w:val="15"/>
  </w:num>
  <w:num w:numId="33" w16cid:durableId="1847554560">
    <w:abstractNumId w:val="24"/>
  </w:num>
  <w:num w:numId="34" w16cid:durableId="1320235329">
    <w:abstractNumId w:val="35"/>
  </w:num>
  <w:num w:numId="35" w16cid:durableId="829061825">
    <w:abstractNumId w:val="11"/>
  </w:num>
  <w:num w:numId="36" w16cid:durableId="1015570786">
    <w:abstractNumId w:val="0"/>
  </w:num>
  <w:num w:numId="37" w16cid:durableId="2097283322">
    <w:abstractNumId w:val="30"/>
  </w:num>
  <w:num w:numId="38" w16cid:durableId="835344493">
    <w:abstractNumId w:val="12"/>
  </w:num>
  <w:num w:numId="39" w16cid:durableId="610088842">
    <w:abstractNumId w:val="26"/>
  </w:num>
  <w:num w:numId="40" w16cid:durableId="1380282351">
    <w:abstractNumId w:val="8"/>
  </w:num>
  <w:num w:numId="41" w16cid:durableId="1367565795">
    <w:abstractNumId w:val="13"/>
  </w:num>
  <w:num w:numId="42" w16cid:durableId="1892233474">
    <w:abstractNumId w:val="19"/>
  </w:num>
  <w:num w:numId="43" w16cid:durableId="1002201228">
    <w:abstractNumId w:val="36"/>
  </w:num>
  <w:num w:numId="44" w16cid:durableId="1081221718">
    <w:abstractNumId w:val="6"/>
  </w:num>
  <w:num w:numId="45" w16cid:durableId="740297425">
    <w:abstractNumId w:val="2"/>
  </w:num>
  <w:num w:numId="46" w16cid:durableId="1011492164">
    <w:abstractNumId w:val="18"/>
  </w:num>
  <w:num w:numId="47" w16cid:durableId="127605508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3C8"/>
    <w:rsid w:val="00011E4E"/>
    <w:rsid w:val="00014C13"/>
    <w:rsid w:val="00016C7C"/>
    <w:rsid w:val="00020874"/>
    <w:rsid w:val="00020E3C"/>
    <w:rsid w:val="00020ED1"/>
    <w:rsid w:val="0002479B"/>
    <w:rsid w:val="00025214"/>
    <w:rsid w:val="00034D94"/>
    <w:rsid w:val="00035504"/>
    <w:rsid w:val="00037941"/>
    <w:rsid w:val="000405EE"/>
    <w:rsid w:val="00040904"/>
    <w:rsid w:val="00054477"/>
    <w:rsid w:val="000556DD"/>
    <w:rsid w:val="000645A8"/>
    <w:rsid w:val="0007308D"/>
    <w:rsid w:val="00073AE5"/>
    <w:rsid w:val="00076B11"/>
    <w:rsid w:val="00085BE8"/>
    <w:rsid w:val="00087D8D"/>
    <w:rsid w:val="00093464"/>
    <w:rsid w:val="00095BEA"/>
    <w:rsid w:val="000A2EDD"/>
    <w:rsid w:val="000C6A39"/>
    <w:rsid w:val="000D6488"/>
    <w:rsid w:val="000D7DE8"/>
    <w:rsid w:val="000E5675"/>
    <w:rsid w:val="000E784B"/>
    <w:rsid w:val="000E7876"/>
    <w:rsid w:val="000F1FE0"/>
    <w:rsid w:val="000F2C95"/>
    <w:rsid w:val="000F38F9"/>
    <w:rsid w:val="000F39A6"/>
    <w:rsid w:val="00100FA5"/>
    <w:rsid w:val="00101EB6"/>
    <w:rsid w:val="0010202E"/>
    <w:rsid w:val="001064CA"/>
    <w:rsid w:val="00106BC2"/>
    <w:rsid w:val="00106E9B"/>
    <w:rsid w:val="00107A58"/>
    <w:rsid w:val="00110859"/>
    <w:rsid w:val="001138D1"/>
    <w:rsid w:val="00114040"/>
    <w:rsid w:val="001145F6"/>
    <w:rsid w:val="00116364"/>
    <w:rsid w:val="00121DBB"/>
    <w:rsid w:val="00137300"/>
    <w:rsid w:val="00137E5D"/>
    <w:rsid w:val="00145232"/>
    <w:rsid w:val="0015091B"/>
    <w:rsid w:val="00151AC2"/>
    <w:rsid w:val="00152D56"/>
    <w:rsid w:val="00163708"/>
    <w:rsid w:val="00165D88"/>
    <w:rsid w:val="00172DB3"/>
    <w:rsid w:val="00176B21"/>
    <w:rsid w:val="00177A4B"/>
    <w:rsid w:val="00177B49"/>
    <w:rsid w:val="00180C03"/>
    <w:rsid w:val="00183D9D"/>
    <w:rsid w:val="001869BA"/>
    <w:rsid w:val="00190F58"/>
    <w:rsid w:val="001A5E4A"/>
    <w:rsid w:val="001C320C"/>
    <w:rsid w:val="001C4FB3"/>
    <w:rsid w:val="001C72AD"/>
    <w:rsid w:val="001C74C8"/>
    <w:rsid w:val="001E5550"/>
    <w:rsid w:val="001F2167"/>
    <w:rsid w:val="001F4F27"/>
    <w:rsid w:val="001F6428"/>
    <w:rsid w:val="001F729A"/>
    <w:rsid w:val="001F75F0"/>
    <w:rsid w:val="002007AE"/>
    <w:rsid w:val="0020604C"/>
    <w:rsid w:val="00216F83"/>
    <w:rsid w:val="00225456"/>
    <w:rsid w:val="00226034"/>
    <w:rsid w:val="002305A6"/>
    <w:rsid w:val="00230AB8"/>
    <w:rsid w:val="00231FE1"/>
    <w:rsid w:val="00234BAD"/>
    <w:rsid w:val="002352A6"/>
    <w:rsid w:val="00241E23"/>
    <w:rsid w:val="00252368"/>
    <w:rsid w:val="00254FF5"/>
    <w:rsid w:val="00256C68"/>
    <w:rsid w:val="00261FEB"/>
    <w:rsid w:val="00262F8E"/>
    <w:rsid w:val="00293606"/>
    <w:rsid w:val="00297349"/>
    <w:rsid w:val="002A2FF9"/>
    <w:rsid w:val="002B674A"/>
    <w:rsid w:val="002C1D8D"/>
    <w:rsid w:val="002C21E1"/>
    <w:rsid w:val="002C35CD"/>
    <w:rsid w:val="002E1B4A"/>
    <w:rsid w:val="002F31D1"/>
    <w:rsid w:val="00303294"/>
    <w:rsid w:val="0030387E"/>
    <w:rsid w:val="00305EC3"/>
    <w:rsid w:val="00306C06"/>
    <w:rsid w:val="00310538"/>
    <w:rsid w:val="00310D57"/>
    <w:rsid w:val="003158DD"/>
    <w:rsid w:val="0032579D"/>
    <w:rsid w:val="0032644F"/>
    <w:rsid w:val="00327404"/>
    <w:rsid w:val="00355AB9"/>
    <w:rsid w:val="003569A8"/>
    <w:rsid w:val="0036573E"/>
    <w:rsid w:val="00373DC5"/>
    <w:rsid w:val="00377BB9"/>
    <w:rsid w:val="0038052E"/>
    <w:rsid w:val="00380ECB"/>
    <w:rsid w:val="0038210C"/>
    <w:rsid w:val="00385CCA"/>
    <w:rsid w:val="003902D5"/>
    <w:rsid w:val="00394398"/>
    <w:rsid w:val="003A2F6A"/>
    <w:rsid w:val="003B3AD9"/>
    <w:rsid w:val="003C19CD"/>
    <w:rsid w:val="003C74A8"/>
    <w:rsid w:val="003D6695"/>
    <w:rsid w:val="003F0C19"/>
    <w:rsid w:val="003F1D7D"/>
    <w:rsid w:val="00400FD3"/>
    <w:rsid w:val="004025BA"/>
    <w:rsid w:val="00403798"/>
    <w:rsid w:val="004039F9"/>
    <w:rsid w:val="0040449D"/>
    <w:rsid w:val="00405871"/>
    <w:rsid w:val="00410C62"/>
    <w:rsid w:val="00411FC6"/>
    <w:rsid w:val="00413A4B"/>
    <w:rsid w:val="00414055"/>
    <w:rsid w:val="00415628"/>
    <w:rsid w:val="00422AAA"/>
    <w:rsid w:val="00423894"/>
    <w:rsid w:val="0043589F"/>
    <w:rsid w:val="00437B09"/>
    <w:rsid w:val="004407A3"/>
    <w:rsid w:val="00455DF8"/>
    <w:rsid w:val="004635BE"/>
    <w:rsid w:val="004671D3"/>
    <w:rsid w:val="00470C81"/>
    <w:rsid w:val="0047630A"/>
    <w:rsid w:val="00481665"/>
    <w:rsid w:val="00481F0C"/>
    <w:rsid w:val="00482703"/>
    <w:rsid w:val="00487E5D"/>
    <w:rsid w:val="00492644"/>
    <w:rsid w:val="00493F9E"/>
    <w:rsid w:val="004A1E6E"/>
    <w:rsid w:val="004A427E"/>
    <w:rsid w:val="004B21BA"/>
    <w:rsid w:val="004C419F"/>
    <w:rsid w:val="004C533A"/>
    <w:rsid w:val="004D1B48"/>
    <w:rsid w:val="004E48BF"/>
    <w:rsid w:val="004E6B03"/>
    <w:rsid w:val="004E6C2C"/>
    <w:rsid w:val="004F0D39"/>
    <w:rsid w:val="004F6390"/>
    <w:rsid w:val="004F6CBD"/>
    <w:rsid w:val="004F6E3B"/>
    <w:rsid w:val="004F7EA3"/>
    <w:rsid w:val="00501BEE"/>
    <w:rsid w:val="00505E5E"/>
    <w:rsid w:val="00506BE0"/>
    <w:rsid w:val="005119EF"/>
    <w:rsid w:val="0051695D"/>
    <w:rsid w:val="00516F7B"/>
    <w:rsid w:val="005226F8"/>
    <w:rsid w:val="005324DE"/>
    <w:rsid w:val="005331D9"/>
    <w:rsid w:val="00533ACE"/>
    <w:rsid w:val="00535428"/>
    <w:rsid w:val="00535F50"/>
    <w:rsid w:val="005367C3"/>
    <w:rsid w:val="00537958"/>
    <w:rsid w:val="005408FC"/>
    <w:rsid w:val="00541C01"/>
    <w:rsid w:val="005436EB"/>
    <w:rsid w:val="0055699B"/>
    <w:rsid w:val="00557E28"/>
    <w:rsid w:val="005636BD"/>
    <w:rsid w:val="00563C88"/>
    <w:rsid w:val="00583368"/>
    <w:rsid w:val="00583AF5"/>
    <w:rsid w:val="00586306"/>
    <w:rsid w:val="00592852"/>
    <w:rsid w:val="00592EFE"/>
    <w:rsid w:val="005A1404"/>
    <w:rsid w:val="005A5C2E"/>
    <w:rsid w:val="005B1B95"/>
    <w:rsid w:val="005B6568"/>
    <w:rsid w:val="005C369C"/>
    <w:rsid w:val="005C7784"/>
    <w:rsid w:val="005D6477"/>
    <w:rsid w:val="005D65F1"/>
    <w:rsid w:val="005D6EEA"/>
    <w:rsid w:val="005E237B"/>
    <w:rsid w:val="005E52E2"/>
    <w:rsid w:val="005F065A"/>
    <w:rsid w:val="005F1EB4"/>
    <w:rsid w:val="005F6058"/>
    <w:rsid w:val="005F73C8"/>
    <w:rsid w:val="005F79F0"/>
    <w:rsid w:val="00600F8A"/>
    <w:rsid w:val="0060144E"/>
    <w:rsid w:val="006022D1"/>
    <w:rsid w:val="006031CD"/>
    <w:rsid w:val="006058A0"/>
    <w:rsid w:val="00607E4F"/>
    <w:rsid w:val="00616900"/>
    <w:rsid w:val="00622539"/>
    <w:rsid w:val="006456CA"/>
    <w:rsid w:val="00651150"/>
    <w:rsid w:val="006539F7"/>
    <w:rsid w:val="006544BA"/>
    <w:rsid w:val="0065538B"/>
    <w:rsid w:val="006563C2"/>
    <w:rsid w:val="00661C29"/>
    <w:rsid w:val="006636C5"/>
    <w:rsid w:val="00665154"/>
    <w:rsid w:val="00666672"/>
    <w:rsid w:val="00670C1A"/>
    <w:rsid w:val="00675CEF"/>
    <w:rsid w:val="00675E18"/>
    <w:rsid w:val="00683A27"/>
    <w:rsid w:val="00684827"/>
    <w:rsid w:val="00694325"/>
    <w:rsid w:val="00696852"/>
    <w:rsid w:val="006A5B31"/>
    <w:rsid w:val="006A66B6"/>
    <w:rsid w:val="006A6E89"/>
    <w:rsid w:val="006B2DD7"/>
    <w:rsid w:val="006B3BCE"/>
    <w:rsid w:val="006C3ABC"/>
    <w:rsid w:val="006C44D9"/>
    <w:rsid w:val="006D23D7"/>
    <w:rsid w:val="006D275E"/>
    <w:rsid w:val="006D409B"/>
    <w:rsid w:val="006E3E6F"/>
    <w:rsid w:val="006F000D"/>
    <w:rsid w:val="006F4C24"/>
    <w:rsid w:val="00702505"/>
    <w:rsid w:val="0070274C"/>
    <w:rsid w:val="00707A65"/>
    <w:rsid w:val="007146AD"/>
    <w:rsid w:val="00715E67"/>
    <w:rsid w:val="0071707F"/>
    <w:rsid w:val="0072158D"/>
    <w:rsid w:val="00721B18"/>
    <w:rsid w:val="00723649"/>
    <w:rsid w:val="0072560D"/>
    <w:rsid w:val="00731395"/>
    <w:rsid w:val="00736804"/>
    <w:rsid w:val="007403D7"/>
    <w:rsid w:val="00744E5C"/>
    <w:rsid w:val="007472A0"/>
    <w:rsid w:val="007507A2"/>
    <w:rsid w:val="00752710"/>
    <w:rsid w:val="00753C0F"/>
    <w:rsid w:val="00755411"/>
    <w:rsid w:val="00761332"/>
    <w:rsid w:val="00763697"/>
    <w:rsid w:val="00764337"/>
    <w:rsid w:val="00765BA4"/>
    <w:rsid w:val="00775410"/>
    <w:rsid w:val="007778CF"/>
    <w:rsid w:val="00780E7B"/>
    <w:rsid w:val="00785F87"/>
    <w:rsid w:val="007877AA"/>
    <w:rsid w:val="007905F4"/>
    <w:rsid w:val="007919D1"/>
    <w:rsid w:val="00792414"/>
    <w:rsid w:val="0079346D"/>
    <w:rsid w:val="007973D7"/>
    <w:rsid w:val="007A07CA"/>
    <w:rsid w:val="007A1912"/>
    <w:rsid w:val="007A6BDE"/>
    <w:rsid w:val="007B265A"/>
    <w:rsid w:val="007B41AD"/>
    <w:rsid w:val="007C7EC3"/>
    <w:rsid w:val="007D1DFD"/>
    <w:rsid w:val="007D4E40"/>
    <w:rsid w:val="007D6859"/>
    <w:rsid w:val="007D6BAE"/>
    <w:rsid w:val="007E168C"/>
    <w:rsid w:val="007E2CB2"/>
    <w:rsid w:val="007E2FC8"/>
    <w:rsid w:val="007E553E"/>
    <w:rsid w:val="007E59F1"/>
    <w:rsid w:val="007E67B0"/>
    <w:rsid w:val="007E68CE"/>
    <w:rsid w:val="007E7D2E"/>
    <w:rsid w:val="007F03B1"/>
    <w:rsid w:val="007F0B83"/>
    <w:rsid w:val="007F1729"/>
    <w:rsid w:val="007F3022"/>
    <w:rsid w:val="00803AB1"/>
    <w:rsid w:val="0080422F"/>
    <w:rsid w:val="0080529F"/>
    <w:rsid w:val="00810FFF"/>
    <w:rsid w:val="00830CE9"/>
    <w:rsid w:val="0083168F"/>
    <w:rsid w:val="0084546F"/>
    <w:rsid w:val="0084658A"/>
    <w:rsid w:val="00846E64"/>
    <w:rsid w:val="008472A3"/>
    <w:rsid w:val="00847817"/>
    <w:rsid w:val="008540F4"/>
    <w:rsid w:val="008558DF"/>
    <w:rsid w:val="00856A0E"/>
    <w:rsid w:val="00857EC4"/>
    <w:rsid w:val="00863526"/>
    <w:rsid w:val="00864C41"/>
    <w:rsid w:val="0087196A"/>
    <w:rsid w:val="00871B8A"/>
    <w:rsid w:val="00873440"/>
    <w:rsid w:val="00873454"/>
    <w:rsid w:val="008735CA"/>
    <w:rsid w:val="00874793"/>
    <w:rsid w:val="008801BD"/>
    <w:rsid w:val="00881427"/>
    <w:rsid w:val="0088577D"/>
    <w:rsid w:val="00885F45"/>
    <w:rsid w:val="008878BD"/>
    <w:rsid w:val="008913C6"/>
    <w:rsid w:val="008969FF"/>
    <w:rsid w:val="00896DC7"/>
    <w:rsid w:val="008A38C3"/>
    <w:rsid w:val="008A3DF5"/>
    <w:rsid w:val="008A71A1"/>
    <w:rsid w:val="008B1995"/>
    <w:rsid w:val="008B1DD0"/>
    <w:rsid w:val="008B4D0A"/>
    <w:rsid w:val="008B6A85"/>
    <w:rsid w:val="008C0E6B"/>
    <w:rsid w:val="008C0F37"/>
    <w:rsid w:val="008C2B09"/>
    <w:rsid w:val="008C2D47"/>
    <w:rsid w:val="008D28CE"/>
    <w:rsid w:val="008D3141"/>
    <w:rsid w:val="008D3EEA"/>
    <w:rsid w:val="008E02B6"/>
    <w:rsid w:val="008E11B7"/>
    <w:rsid w:val="008E1E7A"/>
    <w:rsid w:val="008E2BBA"/>
    <w:rsid w:val="008E5A66"/>
    <w:rsid w:val="008F71F1"/>
    <w:rsid w:val="00904FA8"/>
    <w:rsid w:val="0091407E"/>
    <w:rsid w:val="00917788"/>
    <w:rsid w:val="00924AAA"/>
    <w:rsid w:val="0092515C"/>
    <w:rsid w:val="00933F64"/>
    <w:rsid w:val="00945699"/>
    <w:rsid w:val="00946A59"/>
    <w:rsid w:val="0094719A"/>
    <w:rsid w:val="00947AC0"/>
    <w:rsid w:val="00953FFA"/>
    <w:rsid w:val="00960E4D"/>
    <w:rsid w:val="0096128D"/>
    <w:rsid w:val="00962654"/>
    <w:rsid w:val="00972AB4"/>
    <w:rsid w:val="00974EB2"/>
    <w:rsid w:val="00976D45"/>
    <w:rsid w:val="00980643"/>
    <w:rsid w:val="00985C00"/>
    <w:rsid w:val="009946BB"/>
    <w:rsid w:val="0099473F"/>
    <w:rsid w:val="00995B7C"/>
    <w:rsid w:val="009960B1"/>
    <w:rsid w:val="009A4EFC"/>
    <w:rsid w:val="009B1F20"/>
    <w:rsid w:val="009B3EAE"/>
    <w:rsid w:val="009C1C30"/>
    <w:rsid w:val="009D2046"/>
    <w:rsid w:val="009D3E80"/>
    <w:rsid w:val="009E2D2C"/>
    <w:rsid w:val="009E386C"/>
    <w:rsid w:val="009F633F"/>
    <w:rsid w:val="00A00E94"/>
    <w:rsid w:val="00A04784"/>
    <w:rsid w:val="00A14694"/>
    <w:rsid w:val="00A1702E"/>
    <w:rsid w:val="00A360EC"/>
    <w:rsid w:val="00A37E5C"/>
    <w:rsid w:val="00A5027C"/>
    <w:rsid w:val="00A52A8C"/>
    <w:rsid w:val="00A53331"/>
    <w:rsid w:val="00A5378C"/>
    <w:rsid w:val="00A55EEA"/>
    <w:rsid w:val="00A67AFA"/>
    <w:rsid w:val="00A72130"/>
    <w:rsid w:val="00A81B41"/>
    <w:rsid w:val="00A82004"/>
    <w:rsid w:val="00A85A4A"/>
    <w:rsid w:val="00A860AD"/>
    <w:rsid w:val="00A94C4E"/>
    <w:rsid w:val="00AA60DC"/>
    <w:rsid w:val="00AA628B"/>
    <w:rsid w:val="00AB6ACE"/>
    <w:rsid w:val="00AB71F6"/>
    <w:rsid w:val="00AC1246"/>
    <w:rsid w:val="00AC51FF"/>
    <w:rsid w:val="00AC5389"/>
    <w:rsid w:val="00AD09EA"/>
    <w:rsid w:val="00AD0BB4"/>
    <w:rsid w:val="00AD1FAA"/>
    <w:rsid w:val="00AE1248"/>
    <w:rsid w:val="00AE3024"/>
    <w:rsid w:val="00AF1F5E"/>
    <w:rsid w:val="00AF3D50"/>
    <w:rsid w:val="00AF7C38"/>
    <w:rsid w:val="00B01D89"/>
    <w:rsid w:val="00B03D23"/>
    <w:rsid w:val="00B07552"/>
    <w:rsid w:val="00B14F15"/>
    <w:rsid w:val="00B17860"/>
    <w:rsid w:val="00B22209"/>
    <w:rsid w:val="00B2302F"/>
    <w:rsid w:val="00B301A4"/>
    <w:rsid w:val="00B34538"/>
    <w:rsid w:val="00B350B3"/>
    <w:rsid w:val="00B36604"/>
    <w:rsid w:val="00B36B37"/>
    <w:rsid w:val="00B425B8"/>
    <w:rsid w:val="00B4644F"/>
    <w:rsid w:val="00B46F36"/>
    <w:rsid w:val="00B52CFD"/>
    <w:rsid w:val="00B55B09"/>
    <w:rsid w:val="00B64E15"/>
    <w:rsid w:val="00B70AB1"/>
    <w:rsid w:val="00B728DE"/>
    <w:rsid w:val="00B74CF6"/>
    <w:rsid w:val="00B8159C"/>
    <w:rsid w:val="00B83C93"/>
    <w:rsid w:val="00B84183"/>
    <w:rsid w:val="00B9705C"/>
    <w:rsid w:val="00BB00A1"/>
    <w:rsid w:val="00BB0BA1"/>
    <w:rsid w:val="00BB46A0"/>
    <w:rsid w:val="00BB47A1"/>
    <w:rsid w:val="00BB71B5"/>
    <w:rsid w:val="00BB72E9"/>
    <w:rsid w:val="00BC0CAB"/>
    <w:rsid w:val="00BC3F35"/>
    <w:rsid w:val="00BC6BEF"/>
    <w:rsid w:val="00BD1629"/>
    <w:rsid w:val="00BD78B2"/>
    <w:rsid w:val="00BD7F9E"/>
    <w:rsid w:val="00BE2186"/>
    <w:rsid w:val="00BE522E"/>
    <w:rsid w:val="00BF04FB"/>
    <w:rsid w:val="00BF4BD3"/>
    <w:rsid w:val="00C02745"/>
    <w:rsid w:val="00C11B88"/>
    <w:rsid w:val="00C1292C"/>
    <w:rsid w:val="00C163E2"/>
    <w:rsid w:val="00C211E7"/>
    <w:rsid w:val="00C22D7C"/>
    <w:rsid w:val="00C24CC3"/>
    <w:rsid w:val="00C255B6"/>
    <w:rsid w:val="00C265A0"/>
    <w:rsid w:val="00C31DED"/>
    <w:rsid w:val="00C41E84"/>
    <w:rsid w:val="00C4690F"/>
    <w:rsid w:val="00C479BA"/>
    <w:rsid w:val="00C511DB"/>
    <w:rsid w:val="00C5569E"/>
    <w:rsid w:val="00C61C05"/>
    <w:rsid w:val="00C639CE"/>
    <w:rsid w:val="00C642EF"/>
    <w:rsid w:val="00C70F65"/>
    <w:rsid w:val="00C71CF9"/>
    <w:rsid w:val="00C76216"/>
    <w:rsid w:val="00C822D9"/>
    <w:rsid w:val="00C912B3"/>
    <w:rsid w:val="00C93899"/>
    <w:rsid w:val="00C93B43"/>
    <w:rsid w:val="00C95F9C"/>
    <w:rsid w:val="00C97CFC"/>
    <w:rsid w:val="00CA1340"/>
    <w:rsid w:val="00CA35F4"/>
    <w:rsid w:val="00CA3CD0"/>
    <w:rsid w:val="00CB5AFB"/>
    <w:rsid w:val="00CC41CB"/>
    <w:rsid w:val="00CD063F"/>
    <w:rsid w:val="00CD13B7"/>
    <w:rsid w:val="00CD1BAA"/>
    <w:rsid w:val="00CE0DB4"/>
    <w:rsid w:val="00CE2178"/>
    <w:rsid w:val="00CF6165"/>
    <w:rsid w:val="00D03E23"/>
    <w:rsid w:val="00D0649C"/>
    <w:rsid w:val="00D0759A"/>
    <w:rsid w:val="00D10540"/>
    <w:rsid w:val="00D1692A"/>
    <w:rsid w:val="00D225E7"/>
    <w:rsid w:val="00D23427"/>
    <w:rsid w:val="00D245C1"/>
    <w:rsid w:val="00D31175"/>
    <w:rsid w:val="00D31C76"/>
    <w:rsid w:val="00D32ABD"/>
    <w:rsid w:val="00D43250"/>
    <w:rsid w:val="00D44338"/>
    <w:rsid w:val="00D45F0D"/>
    <w:rsid w:val="00D660E4"/>
    <w:rsid w:val="00D66159"/>
    <w:rsid w:val="00D7316B"/>
    <w:rsid w:val="00D733A4"/>
    <w:rsid w:val="00D734FE"/>
    <w:rsid w:val="00D769F6"/>
    <w:rsid w:val="00D83587"/>
    <w:rsid w:val="00D837F9"/>
    <w:rsid w:val="00D94041"/>
    <w:rsid w:val="00D950BE"/>
    <w:rsid w:val="00D959DC"/>
    <w:rsid w:val="00DA28A7"/>
    <w:rsid w:val="00DA3618"/>
    <w:rsid w:val="00DB4E2B"/>
    <w:rsid w:val="00DB5C2B"/>
    <w:rsid w:val="00DB7347"/>
    <w:rsid w:val="00DB76B3"/>
    <w:rsid w:val="00DC6B27"/>
    <w:rsid w:val="00DD193C"/>
    <w:rsid w:val="00E03BE9"/>
    <w:rsid w:val="00E04FF0"/>
    <w:rsid w:val="00E0558F"/>
    <w:rsid w:val="00E06E4B"/>
    <w:rsid w:val="00E121DA"/>
    <w:rsid w:val="00E12353"/>
    <w:rsid w:val="00E14B5A"/>
    <w:rsid w:val="00E17456"/>
    <w:rsid w:val="00E202C2"/>
    <w:rsid w:val="00E24186"/>
    <w:rsid w:val="00E2798A"/>
    <w:rsid w:val="00E3649A"/>
    <w:rsid w:val="00E36C39"/>
    <w:rsid w:val="00E42331"/>
    <w:rsid w:val="00E50380"/>
    <w:rsid w:val="00E60AED"/>
    <w:rsid w:val="00E62199"/>
    <w:rsid w:val="00E64D72"/>
    <w:rsid w:val="00E73802"/>
    <w:rsid w:val="00E7418B"/>
    <w:rsid w:val="00E74A16"/>
    <w:rsid w:val="00E75359"/>
    <w:rsid w:val="00E76FA3"/>
    <w:rsid w:val="00E7755B"/>
    <w:rsid w:val="00E83C11"/>
    <w:rsid w:val="00E95BA5"/>
    <w:rsid w:val="00EA0314"/>
    <w:rsid w:val="00EA3A17"/>
    <w:rsid w:val="00EA52AF"/>
    <w:rsid w:val="00EA6A6E"/>
    <w:rsid w:val="00EB1612"/>
    <w:rsid w:val="00EB5EBD"/>
    <w:rsid w:val="00EB633C"/>
    <w:rsid w:val="00EC1FB7"/>
    <w:rsid w:val="00EC24D8"/>
    <w:rsid w:val="00EC3313"/>
    <w:rsid w:val="00EC445D"/>
    <w:rsid w:val="00ED1A30"/>
    <w:rsid w:val="00ED5FAF"/>
    <w:rsid w:val="00EE51CB"/>
    <w:rsid w:val="00EE7BD1"/>
    <w:rsid w:val="00EF60B8"/>
    <w:rsid w:val="00F007D5"/>
    <w:rsid w:val="00F0397D"/>
    <w:rsid w:val="00F1570A"/>
    <w:rsid w:val="00F16CDD"/>
    <w:rsid w:val="00F176C0"/>
    <w:rsid w:val="00F21994"/>
    <w:rsid w:val="00F25B8C"/>
    <w:rsid w:val="00F2756B"/>
    <w:rsid w:val="00F33754"/>
    <w:rsid w:val="00F4104B"/>
    <w:rsid w:val="00F41D08"/>
    <w:rsid w:val="00F4265B"/>
    <w:rsid w:val="00F43131"/>
    <w:rsid w:val="00F44644"/>
    <w:rsid w:val="00F45F82"/>
    <w:rsid w:val="00F47D06"/>
    <w:rsid w:val="00F5252D"/>
    <w:rsid w:val="00F528CB"/>
    <w:rsid w:val="00F6208A"/>
    <w:rsid w:val="00F64FDC"/>
    <w:rsid w:val="00F702CC"/>
    <w:rsid w:val="00F840D7"/>
    <w:rsid w:val="00F85933"/>
    <w:rsid w:val="00F92A2C"/>
    <w:rsid w:val="00F94FAF"/>
    <w:rsid w:val="00FB311C"/>
    <w:rsid w:val="00FB3900"/>
    <w:rsid w:val="00FB59B4"/>
    <w:rsid w:val="00FB5A76"/>
    <w:rsid w:val="00FD2D84"/>
    <w:rsid w:val="00FE274E"/>
    <w:rsid w:val="00FE3C4B"/>
    <w:rsid w:val="00FE525E"/>
    <w:rsid w:val="00FE69BB"/>
    <w:rsid w:val="00FE6CEA"/>
    <w:rsid w:val="00FF1452"/>
    <w:rsid w:val="00FF221F"/>
    <w:rsid w:val="00FF59AE"/>
    <w:rsid w:val="00FF6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287543"/>
  <w15:chartTrackingRefBased/>
  <w15:docId w15:val="{773A2A3B-DC64-4A1D-977B-6E989A36C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39CE"/>
    <w:pPr>
      <w:spacing w:after="180"/>
    </w:pPr>
    <w:rPr>
      <w:rFonts w:ascii="Times New Roman" w:eastAsia="ＭＳ 明朝" w:hAnsi="Times New Roman" w:cs="Times New Roman"/>
      <w:kern w:val="0"/>
      <w:sz w:val="22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7E2FC8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aliases w:val="Head2A,2,H2,h2"/>
    <w:basedOn w:val="1"/>
    <w:next w:val="a"/>
    <w:link w:val="20"/>
    <w:qFormat/>
    <w:rsid w:val="007E2FC8"/>
    <w:pPr>
      <w:keepLines/>
      <w:spacing w:before="180"/>
      <w:ind w:left="1134" w:hanging="1134"/>
      <w:outlineLvl w:val="1"/>
    </w:pPr>
    <w:rPr>
      <w:rFonts w:ascii="Arial" w:eastAsia="ＭＳ 明朝" w:hAnsi="Arial" w:cs="Times New Roman"/>
      <w:sz w:val="32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4325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uiPriority w:val="99"/>
    <w:rsid w:val="007E2FC8"/>
  </w:style>
  <w:style w:type="paragraph" w:styleId="a5">
    <w:name w:val="footer"/>
    <w:basedOn w:val="a"/>
    <w:link w:val="a6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E2FC8"/>
  </w:style>
  <w:style w:type="character" w:customStyle="1" w:styleId="20">
    <w:name w:val="見出し 2 (文字)"/>
    <w:aliases w:val="Head2A (文字),2 (文字),H2 (文字),h2 (文字)"/>
    <w:basedOn w:val="a0"/>
    <w:link w:val="2"/>
    <w:rsid w:val="007E2FC8"/>
    <w:rPr>
      <w:rFonts w:ascii="Arial" w:eastAsia="ＭＳ 明朝" w:hAnsi="Arial" w:cs="Times New Roman"/>
      <w:kern w:val="0"/>
      <w:sz w:val="32"/>
      <w:szCs w:val="20"/>
      <w:lang w:val="en-GB" w:eastAsia="en-US"/>
    </w:rPr>
  </w:style>
  <w:style w:type="paragraph" w:customStyle="1" w:styleId="TAH">
    <w:name w:val="TAH"/>
    <w:basedOn w:val="a"/>
    <w:link w:val="TAHCar"/>
    <w:qFormat/>
    <w:rsid w:val="007E2FC8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AL">
    <w:name w:val="TAL"/>
    <w:basedOn w:val="a"/>
    <w:link w:val="TALCar"/>
    <w:qFormat/>
    <w:rsid w:val="007E2FC8"/>
    <w:pPr>
      <w:keepNext/>
      <w:keepLines/>
      <w:spacing w:after="0"/>
    </w:pPr>
    <w:rPr>
      <w:rFonts w:ascii="Arial" w:hAnsi="Arial"/>
      <w:sz w:val="18"/>
    </w:rPr>
  </w:style>
  <w:style w:type="paragraph" w:styleId="a7">
    <w:name w:val="Title"/>
    <w:basedOn w:val="a"/>
    <w:link w:val="a8"/>
    <w:qFormat/>
    <w:rsid w:val="007E2FC8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customStyle="1" w:styleId="a8">
    <w:name w:val="表題 (文字)"/>
    <w:basedOn w:val="a0"/>
    <w:link w:val="a7"/>
    <w:rsid w:val="007E2FC8"/>
    <w:rPr>
      <w:rFonts w:ascii="Arial" w:eastAsia="ＭＳ 明朝" w:hAnsi="Arial" w:cs="Times New Roman"/>
      <w:b/>
      <w:kern w:val="0"/>
      <w:sz w:val="24"/>
      <w:szCs w:val="20"/>
      <w:lang w:val="de-DE" w:eastAsia="en-US"/>
    </w:rPr>
  </w:style>
  <w:style w:type="character" w:styleId="a9">
    <w:name w:val="page number"/>
    <w:basedOn w:val="a0"/>
    <w:rsid w:val="007E2FC8"/>
  </w:style>
  <w:style w:type="paragraph" w:customStyle="1" w:styleId="Agreement">
    <w:name w:val="Agreement"/>
    <w:basedOn w:val="a"/>
    <w:next w:val="a"/>
    <w:uiPriority w:val="99"/>
    <w:qFormat/>
    <w:rsid w:val="007E2FC8"/>
    <w:pPr>
      <w:numPr>
        <w:numId w:val="3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7E2FC8"/>
    <w:rPr>
      <w:rFonts w:ascii="Arial" w:eastAsia="ＭＳ 明朝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E2FC8"/>
    <w:rPr>
      <w:rFonts w:ascii="Arial" w:eastAsia="ＭＳ 明朝" w:hAnsi="Arial" w:cs="Times New Roman"/>
      <w:b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7E2FC8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styleId="aa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,Task Body"/>
    <w:basedOn w:val="a"/>
    <w:link w:val="ab"/>
    <w:uiPriority w:val="34"/>
    <w:qFormat/>
    <w:rsid w:val="00FF62DA"/>
    <w:pPr>
      <w:ind w:leftChars="400" w:left="840"/>
    </w:pPr>
  </w:style>
  <w:style w:type="table" w:styleId="ac">
    <w:name w:val="Table Grid"/>
    <w:basedOn w:val="a1"/>
    <w:uiPriority w:val="39"/>
    <w:qFormat/>
    <w:rsid w:val="000F2C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リスト段落 (文字)"/>
    <w:aliases w:val="- Bullets (文字),?? ?? (文字),????? (文字),???? (文字),Lista1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,Paragrafo elenco (文字)"/>
    <w:link w:val="aa"/>
    <w:uiPriority w:val="34"/>
    <w:qFormat/>
    <w:locked/>
    <w:rsid w:val="000F2C95"/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table" w:customStyle="1" w:styleId="11">
    <w:name w:val="表 (格子)1"/>
    <w:basedOn w:val="a1"/>
    <w:next w:val="ac"/>
    <w:uiPriority w:val="39"/>
    <w:rsid w:val="00C46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2A2FF9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customStyle="1" w:styleId="21">
    <w:name w:val="表 (格子)2"/>
    <w:basedOn w:val="a1"/>
    <w:next w:val="ac"/>
    <w:uiPriority w:val="39"/>
    <w:rsid w:val="006D27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見出し 3 (文字)"/>
    <w:basedOn w:val="a0"/>
    <w:link w:val="3"/>
    <w:uiPriority w:val="9"/>
    <w:semiHidden/>
    <w:rsid w:val="00694325"/>
    <w:rPr>
      <w:rFonts w:asciiTheme="majorHAnsi" w:eastAsiaTheme="majorEastAsia" w:hAnsiTheme="majorHAnsi" w:cstheme="majorBidi"/>
      <w:kern w:val="0"/>
      <w:sz w:val="22"/>
      <w:szCs w:val="20"/>
      <w:lang w:val="en-GB" w:eastAsia="en-US"/>
    </w:rPr>
  </w:style>
  <w:style w:type="table" w:customStyle="1" w:styleId="31">
    <w:name w:val="表 (格子)3"/>
    <w:basedOn w:val="a1"/>
    <w:next w:val="ac"/>
    <w:uiPriority w:val="39"/>
    <w:rsid w:val="006225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7D6859"/>
    <w:rPr>
      <w:rFonts w:ascii="Times New Roman" w:eastAsia="ＭＳ 明朝" w:hAnsi="Times New Roman" w:cs="Times New Roman"/>
      <w:kern w:val="0"/>
      <w:sz w:val="22"/>
      <w:szCs w:val="20"/>
      <w:lang w:val="en-GB" w:eastAsia="en-US"/>
    </w:rPr>
  </w:style>
  <w:style w:type="paragraph" w:customStyle="1" w:styleId="ObservationandProposal">
    <w:name w:val="Observation and Proposal"/>
    <w:basedOn w:val="a"/>
    <w:link w:val="ObservationandProposal0"/>
    <w:qFormat/>
    <w:rsid w:val="000F1FE0"/>
    <w:pPr>
      <w:ind w:left="1553" w:hangingChars="703" w:hanging="1553"/>
    </w:pPr>
    <w:rPr>
      <w:b/>
      <w:bCs/>
      <w:szCs w:val="22"/>
      <w:lang w:eastAsia="ja-JP"/>
    </w:rPr>
  </w:style>
  <w:style w:type="paragraph" w:customStyle="1" w:styleId="Alt">
    <w:name w:val="Alt"/>
    <w:basedOn w:val="a"/>
    <w:link w:val="Alt0"/>
    <w:qFormat/>
    <w:rsid w:val="00F4104B"/>
    <w:pPr>
      <w:ind w:left="572" w:hangingChars="259" w:hanging="572"/>
    </w:pPr>
    <w:rPr>
      <w:bCs/>
      <w:szCs w:val="22"/>
      <w:lang w:eastAsia="ja-JP"/>
    </w:rPr>
  </w:style>
  <w:style w:type="character" w:customStyle="1" w:styleId="ObservationandProposal0">
    <w:name w:val="Observation and Proposal (文字)"/>
    <w:basedOn w:val="a0"/>
    <w:link w:val="ObservationandProposal"/>
    <w:rsid w:val="000F1FE0"/>
    <w:rPr>
      <w:rFonts w:ascii="Times New Roman" w:eastAsia="ＭＳ 明朝" w:hAnsi="Times New Roman" w:cs="Times New Roman"/>
      <w:b/>
      <w:bCs/>
      <w:kern w:val="0"/>
      <w:sz w:val="22"/>
      <w:lang w:val="en-GB"/>
    </w:rPr>
  </w:style>
  <w:style w:type="character" w:customStyle="1" w:styleId="Alt0">
    <w:name w:val="Alt (文字)"/>
    <w:basedOn w:val="a0"/>
    <w:link w:val="Alt"/>
    <w:rsid w:val="00F4104B"/>
    <w:rPr>
      <w:rFonts w:ascii="Times New Roman" w:eastAsia="ＭＳ 明朝" w:hAnsi="Times New Roman" w:cs="Times New Roman"/>
      <w:bCs/>
      <w:kern w:val="0"/>
      <w:sz w:val="22"/>
      <w:lang w:val="en-GB"/>
    </w:rPr>
  </w:style>
  <w:style w:type="paragraph" w:customStyle="1" w:styleId="B1">
    <w:name w:val="B1"/>
    <w:basedOn w:val="ae"/>
    <w:link w:val="B1Char"/>
    <w:qFormat/>
    <w:rsid w:val="0084658A"/>
    <w:pPr>
      <w:ind w:left="568" w:firstLineChars="0" w:hanging="284"/>
      <w:contextualSpacing w:val="0"/>
    </w:pPr>
    <w:rPr>
      <w:rFonts w:eastAsia="ＭＳ ゴシック"/>
      <w:sz w:val="24"/>
      <w:lang w:eastAsia="ja-JP"/>
    </w:rPr>
  </w:style>
  <w:style w:type="paragraph" w:customStyle="1" w:styleId="B2">
    <w:name w:val="B2"/>
    <w:basedOn w:val="22"/>
    <w:link w:val="B2Char"/>
    <w:qFormat/>
    <w:rsid w:val="0084658A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ＭＳ ゴシック"/>
      <w:sz w:val="24"/>
      <w:lang w:eastAsia="ja-JP"/>
    </w:rPr>
  </w:style>
  <w:style w:type="character" w:customStyle="1" w:styleId="B1Char">
    <w:name w:val="B1 Char"/>
    <w:link w:val="B1"/>
    <w:rsid w:val="0084658A"/>
    <w:rPr>
      <w:rFonts w:ascii="Times New Roman" w:eastAsia="ＭＳ ゴシック" w:hAnsi="Times New Roman" w:cs="Times New Roman"/>
      <w:kern w:val="0"/>
      <w:sz w:val="24"/>
      <w:szCs w:val="20"/>
      <w:lang w:val="en-GB"/>
    </w:rPr>
  </w:style>
  <w:style w:type="character" w:customStyle="1" w:styleId="B2Char">
    <w:name w:val="B2 Char"/>
    <w:link w:val="B2"/>
    <w:qFormat/>
    <w:rsid w:val="0084658A"/>
    <w:rPr>
      <w:rFonts w:ascii="Times New Roman" w:eastAsia="ＭＳ ゴシック" w:hAnsi="Times New Roman" w:cs="Times New Roman"/>
      <w:kern w:val="0"/>
      <w:sz w:val="24"/>
      <w:szCs w:val="20"/>
      <w:lang w:val="en-GB"/>
    </w:rPr>
  </w:style>
  <w:style w:type="paragraph" w:styleId="ae">
    <w:name w:val="List"/>
    <w:basedOn w:val="a"/>
    <w:uiPriority w:val="99"/>
    <w:semiHidden/>
    <w:unhideWhenUsed/>
    <w:rsid w:val="0084658A"/>
    <w:pPr>
      <w:ind w:left="200" w:hangingChars="200" w:hanging="200"/>
      <w:contextualSpacing/>
    </w:pPr>
  </w:style>
  <w:style w:type="paragraph" w:styleId="22">
    <w:name w:val="List 2"/>
    <w:basedOn w:val="a"/>
    <w:uiPriority w:val="99"/>
    <w:semiHidden/>
    <w:unhideWhenUsed/>
    <w:rsid w:val="0084658A"/>
    <w:pPr>
      <w:ind w:leftChars="200" w:left="100" w:hangingChars="200" w:hanging="200"/>
      <w:contextualSpacing/>
    </w:pPr>
  </w:style>
  <w:style w:type="paragraph" w:customStyle="1" w:styleId="PL">
    <w:name w:val="PL"/>
    <w:link w:val="PLChar"/>
    <w:qFormat/>
    <w:rsid w:val="002352A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2352A6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AD0BB4"/>
    <w:pPr>
      <w:tabs>
        <w:tab w:val="left" w:pos="1622"/>
      </w:tabs>
      <w:spacing w:after="0"/>
      <w:ind w:left="1622" w:hanging="363"/>
    </w:pPr>
    <w:rPr>
      <w:rFonts w:ascii="Arial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AD0BB4"/>
    <w:rPr>
      <w:rFonts w:ascii="Arial" w:eastAsia="ＭＳ 明朝" w:hAnsi="Arial" w:cs="Times New Roman"/>
      <w:kern w:val="0"/>
      <w:sz w:val="20"/>
      <w:szCs w:val="24"/>
      <w:lang w:val="en-GB" w:eastAsia="en-GB"/>
    </w:rPr>
  </w:style>
  <w:style w:type="character" w:styleId="af">
    <w:name w:val="annotation reference"/>
    <w:uiPriority w:val="99"/>
    <w:qFormat/>
    <w:rsid w:val="007E2CB2"/>
    <w:rPr>
      <w:sz w:val="21"/>
      <w:szCs w:val="21"/>
    </w:rPr>
  </w:style>
  <w:style w:type="character" w:customStyle="1" w:styleId="af0">
    <w:name w:val="コメント文字列 (文字)"/>
    <w:link w:val="af1"/>
    <w:uiPriority w:val="99"/>
    <w:qFormat/>
    <w:rsid w:val="007E2CB2"/>
    <w:rPr>
      <w:rFonts w:eastAsia="Times New Roman"/>
      <w:szCs w:val="24"/>
      <w:lang w:eastAsia="en-US"/>
    </w:rPr>
  </w:style>
  <w:style w:type="paragraph" w:styleId="af1">
    <w:name w:val="annotation text"/>
    <w:basedOn w:val="a"/>
    <w:link w:val="af0"/>
    <w:uiPriority w:val="99"/>
    <w:qFormat/>
    <w:rsid w:val="007E2CB2"/>
    <w:pPr>
      <w:spacing w:after="0"/>
    </w:pPr>
    <w:rPr>
      <w:rFonts w:asciiTheme="minorHAnsi" w:eastAsia="Times New Roman" w:hAnsiTheme="minorHAnsi" w:cstheme="minorBidi"/>
      <w:kern w:val="2"/>
      <w:sz w:val="21"/>
      <w:szCs w:val="24"/>
      <w:lang w:val="en-US"/>
    </w:rPr>
  </w:style>
  <w:style w:type="character" w:customStyle="1" w:styleId="12">
    <w:name w:val="コメント文字列 (文字)1"/>
    <w:basedOn w:val="a0"/>
    <w:uiPriority w:val="99"/>
    <w:semiHidden/>
    <w:rsid w:val="007E2CB2"/>
    <w:rPr>
      <w:rFonts w:ascii="Times New Roman" w:eastAsia="ＭＳ 明朝" w:hAnsi="Times New Roman" w:cs="Times New Roman"/>
      <w:kern w:val="0"/>
      <w:sz w:val="22"/>
      <w:szCs w:val="20"/>
      <w:lang w:val="en-GB" w:eastAsia="en-US"/>
    </w:rPr>
  </w:style>
  <w:style w:type="character" w:customStyle="1" w:styleId="THChar">
    <w:name w:val="TH Char"/>
    <w:link w:val="TH"/>
    <w:qFormat/>
    <w:rsid w:val="00A81B41"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A81B41"/>
    <w:pPr>
      <w:keepNext/>
      <w:keepLines/>
      <w:spacing w:before="60" w:line="259" w:lineRule="auto"/>
      <w:jc w:val="center"/>
    </w:pPr>
    <w:rPr>
      <w:rFonts w:ascii="Arial" w:eastAsiaTheme="minorEastAsia" w:hAnsi="Arial" w:cstheme="minorBidi"/>
      <w:b/>
      <w:kern w:val="2"/>
      <w:sz w:val="21"/>
      <w:szCs w:val="22"/>
    </w:rPr>
  </w:style>
  <w:style w:type="paragraph" w:customStyle="1" w:styleId="TF">
    <w:name w:val="TF"/>
    <w:basedOn w:val="TH"/>
    <w:link w:val="TFChar"/>
    <w:qFormat/>
    <w:rsid w:val="00A81B41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81B4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93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46562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4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97834-05AE-4BE9-99B5-5A9171CD4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7</Pages>
  <Words>2046</Words>
  <Characters>11667</Characters>
  <Application>Microsoft Office Word</Application>
  <DocSecurity>0</DocSecurity>
  <Lines>97</Lines>
  <Paragraphs>27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Riki Okawa</dc:creator>
  <cp:keywords/>
  <dc:description/>
  <cp:lastModifiedBy>Shoki Inoue (井上 翔貴)</cp:lastModifiedBy>
  <cp:revision>270</cp:revision>
  <dcterms:created xsi:type="dcterms:W3CDTF">2024-02-18T20:58:00Z</dcterms:created>
  <dcterms:modified xsi:type="dcterms:W3CDTF">2024-08-09T08:30:00Z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2023-05-12T03:59:21Z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05f3efb8-6a9a-46a9-a73a-d017b4b26677</vt:lpwstr>
  </property>
  <property fmtid="{D5CDD505-2E9C-101B-9397-08002B2CF9AE}" pid="8" name="MSIP_Label_f7b7771f-98a2-4ec9-8160-ee37e9359e20_ContentBits">
    <vt:lpwstr>0</vt:lpwstr>
  </property>
</Properties>
</file>